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BA" w:rsidRPr="00A37ECE" w:rsidRDefault="00C17EEF" w:rsidP="00662B11">
      <w:pPr>
        <w:adjustRightInd/>
        <w:rPr>
          <w:rFonts w:asciiTheme="minorHAnsi" w:eastAsiaTheme="minorEastAsia" w:hAnsiTheme="minorHAnsi"/>
          <w:color w:val="auto"/>
          <w:spacing w:val="2"/>
          <w:sz w:val="21"/>
          <w:szCs w:val="21"/>
        </w:rPr>
      </w:pPr>
      <w:bookmarkStart w:id="0" w:name="_GoBack"/>
      <w:bookmarkEnd w:id="0"/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F805C1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４</w:t>
      </w:r>
      <w:r w:rsidR="002C0FBA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1451BE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、第</w:t>
      </w:r>
      <w:r w:rsidR="001451BE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1</w:t>
      </w:r>
      <w:r w:rsidR="001451BE"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="002C0FBA"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2921E8" w:rsidRPr="00A37ECE" w:rsidRDefault="00A61F34" w:rsidP="002921E8">
      <w:pPr>
        <w:adjustRightInd/>
        <w:spacing w:line="284" w:lineRule="exact"/>
        <w:jc w:val="center"/>
        <w:rPr>
          <w:rFonts w:asciiTheme="minorHAnsi" w:eastAsiaTheme="minorEastAsia" w:hAnsiTheme="minorHAnsi"/>
          <w:color w:val="auto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z w:val="28"/>
          <w:szCs w:val="28"/>
        </w:rPr>
        <w:t>補助対象</w:t>
      </w:r>
      <w:r w:rsidR="002A0690" w:rsidRPr="00A37ECE">
        <w:rPr>
          <w:rFonts w:asciiTheme="minorHAnsi" w:eastAsiaTheme="minorEastAsia" w:hAnsiTheme="minorHAnsi" w:cs="ＭＳ 明朝"/>
          <w:color w:val="auto"/>
          <w:sz w:val="28"/>
          <w:szCs w:val="28"/>
        </w:rPr>
        <w:t>経費</w:t>
      </w:r>
      <w:r w:rsidRPr="00A37ECE">
        <w:rPr>
          <w:rFonts w:asciiTheme="minorHAnsi" w:eastAsiaTheme="minorEastAsia" w:hAnsiTheme="minorHAnsi" w:cs="ＭＳ 明朝"/>
          <w:color w:val="auto"/>
          <w:sz w:val="28"/>
          <w:szCs w:val="28"/>
        </w:rPr>
        <w:t>算出</w:t>
      </w:r>
      <w:r w:rsidR="002C0FBA" w:rsidRPr="00A37ECE">
        <w:rPr>
          <w:rFonts w:asciiTheme="minorHAnsi" w:eastAsiaTheme="minorEastAsia" w:hAnsiTheme="minorHAnsi" w:cs="ＭＳ 明朝"/>
          <w:color w:val="auto"/>
          <w:sz w:val="28"/>
          <w:szCs w:val="28"/>
        </w:rPr>
        <w:t>書</w:t>
      </w:r>
    </w:p>
    <w:p w:rsidR="00417CB4" w:rsidRPr="00A37ECE" w:rsidRDefault="00417CB4" w:rsidP="00417CB4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１　補助対象</w:t>
      </w:r>
      <w:r w:rsidR="002A0690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経費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の算出</w:t>
      </w:r>
    </w:p>
    <w:tbl>
      <w:tblPr>
        <w:tblW w:w="9547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1630"/>
        <w:gridCol w:w="1630"/>
        <w:gridCol w:w="1560"/>
        <w:gridCol w:w="2184"/>
      </w:tblGrid>
      <w:tr w:rsidR="00A37ECE" w:rsidRPr="00A37ECE" w:rsidTr="00880828">
        <w:trPr>
          <w:trHeight w:val="420"/>
        </w:trPr>
        <w:tc>
          <w:tcPr>
            <w:tcW w:w="2543" w:type="dxa"/>
          </w:tcPr>
          <w:p w:rsidR="00C05913" w:rsidRPr="00A37ECE" w:rsidRDefault="00C05913" w:rsidP="0068265D">
            <w:pPr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補助事業の種類</w:t>
            </w:r>
          </w:p>
        </w:tc>
        <w:tc>
          <w:tcPr>
            <w:tcW w:w="1630" w:type="dxa"/>
          </w:tcPr>
          <w:p w:rsidR="00C05913" w:rsidRPr="00A37ECE" w:rsidRDefault="00C05913" w:rsidP="00C05913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算出基礎額（円）</w:t>
            </w:r>
          </w:p>
        </w:tc>
        <w:tc>
          <w:tcPr>
            <w:tcW w:w="1630" w:type="dxa"/>
          </w:tcPr>
          <w:p w:rsidR="00C05913" w:rsidRPr="00A37ECE" w:rsidRDefault="00C05913" w:rsidP="00880828">
            <w:pPr>
              <w:spacing w:line="284" w:lineRule="exact"/>
              <w:jc w:val="left"/>
              <w:rPr>
                <w:rFonts w:ascii="ＭＳ 明朝" w:hAnsi="ＭＳ 明朝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②消費税相当額（円）</w:t>
            </w:r>
          </w:p>
        </w:tc>
        <w:tc>
          <w:tcPr>
            <w:tcW w:w="1560" w:type="dxa"/>
          </w:tcPr>
          <w:p w:rsidR="00C05913" w:rsidRPr="00A37ECE" w:rsidRDefault="00C05913" w:rsidP="001962CC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予定価格に対する契約額の割合（％）</w:t>
            </w:r>
          </w:p>
        </w:tc>
        <w:tc>
          <w:tcPr>
            <w:tcW w:w="2184" w:type="dxa"/>
          </w:tcPr>
          <w:p w:rsidR="00880828" w:rsidRPr="00A37ECE" w:rsidRDefault="00C05913" w:rsidP="001962CC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④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補助対象経費（</w:t>
            </w: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（</w:t>
            </w: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①＋②）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×</w:t>
            </w: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③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÷100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）（円）</w:t>
            </w:r>
          </w:p>
          <w:p w:rsidR="00C05913" w:rsidRPr="00A37ECE" w:rsidRDefault="00C05913" w:rsidP="001962CC">
            <w:pPr>
              <w:spacing w:line="284" w:lineRule="exact"/>
              <w:jc w:val="left"/>
              <w:rPr>
                <w:rFonts w:ascii="ＭＳ 明朝" w:hAnsi="ＭＳ 明朝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="ＭＳ 明朝" w:hAnsi="ＭＳ 明朝" w:cs="ＭＳ 明朝" w:hint="eastAsia"/>
                <w:bCs/>
                <w:color w:val="auto"/>
                <w:sz w:val="21"/>
                <w:szCs w:val="21"/>
              </w:rPr>
              <w:t>※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千円未満切り捨て</w:t>
            </w:r>
          </w:p>
        </w:tc>
      </w:tr>
      <w:tr w:rsidR="00A37ECE" w:rsidRPr="00A37ECE" w:rsidTr="00880828">
        <w:trPr>
          <w:trHeight w:val="190"/>
        </w:trPr>
        <w:tc>
          <w:tcPr>
            <w:tcW w:w="2543" w:type="dxa"/>
            <w:vAlign w:val="center"/>
          </w:tcPr>
          <w:p w:rsidR="00C05913" w:rsidRPr="00A37ECE" w:rsidRDefault="00C05913" w:rsidP="0095346B">
            <w:pPr>
              <w:spacing w:line="284" w:lineRule="exact"/>
              <w:jc w:val="lef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地盤改良を行う事業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225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木造化を行う事業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225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木質化を行う事業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225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木製品整備を行う事業（完成した木製品を購入して行う事業を除く。）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225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木製品整備を行う事業（完成した木製品を購入して行う事業に限る。）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225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木造設計を行う事業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880828">
        <w:trPr>
          <w:trHeight w:val="180"/>
        </w:trPr>
        <w:tc>
          <w:tcPr>
            <w:tcW w:w="2543" w:type="dxa"/>
            <w:vAlign w:val="center"/>
          </w:tcPr>
          <w:p w:rsidR="00C05913" w:rsidRPr="00A37ECE" w:rsidRDefault="00C05913" w:rsidP="001962CC">
            <w:pPr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630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C05913" w:rsidRPr="00A37ECE" w:rsidRDefault="00C05913" w:rsidP="0095346B">
            <w:pPr>
              <w:spacing w:line="284" w:lineRule="exact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</w:tbl>
    <w:p w:rsidR="00DA7284" w:rsidRPr="00A37ECE" w:rsidRDefault="00DA7284" w:rsidP="00113391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【備考】</w:t>
      </w:r>
      <w:r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予定価格に対する</w:t>
      </w:r>
      <w:r w:rsidRPr="00A37ECE">
        <w:rPr>
          <w:rFonts w:asciiTheme="minorHAnsi" w:eastAsiaTheme="minorEastAsia" w:hAnsiTheme="minorHAnsi" w:cs="Arial"/>
          <w:bCs/>
          <w:color w:val="auto"/>
          <w:sz w:val="21"/>
          <w:szCs w:val="21"/>
        </w:rPr>
        <w:t>契約</w:t>
      </w:r>
      <w:r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額の割合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については、次式により算出するものとする。</w:t>
      </w:r>
    </w:p>
    <w:p w:rsidR="00DA7284" w:rsidRPr="00A37ECE" w:rsidRDefault="00DA7284" w:rsidP="00685621">
      <w:pPr>
        <w:adjustRightInd/>
        <w:spacing w:line="284" w:lineRule="exact"/>
        <w:ind w:leftChars="273" w:left="658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予定価格に対する</w:t>
      </w:r>
      <w:r w:rsidRPr="00A37ECE">
        <w:rPr>
          <w:rFonts w:asciiTheme="minorHAnsi" w:eastAsiaTheme="minorEastAsia" w:hAnsiTheme="minorHAnsi" w:cs="Arial"/>
          <w:bCs/>
          <w:color w:val="auto"/>
          <w:sz w:val="21"/>
          <w:szCs w:val="21"/>
        </w:rPr>
        <w:t>契約</w:t>
      </w:r>
      <w:r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額の割合</w:t>
      </w:r>
      <w:r w:rsidR="00113391"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（％）（</w:t>
      </w:r>
      <w:r w:rsidR="002B692B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小数点以下第３位四捨五入</w:t>
      </w:r>
      <w:r w:rsidR="00113391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Pr="00A37ECE">
        <w:rPr>
          <w:rFonts w:asciiTheme="minorHAnsi" w:eastAsiaTheme="minorEastAsia" w:hAnsiTheme="minorHAnsi" w:cs="Arial"/>
          <w:color w:val="auto"/>
          <w:sz w:val="21"/>
          <w:szCs w:val="21"/>
        </w:rPr>
        <w:t>＝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契約額（消費税抜き額）</w:t>
      </w:r>
      <w:r w:rsidR="00320C8C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÷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予定価格（消費税抜き額）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×100</w:t>
      </w:r>
    </w:p>
    <w:p w:rsidR="00AC15EA" w:rsidRPr="00A37ECE" w:rsidRDefault="00AC15EA" w:rsidP="00AD0635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AD0635" w:rsidRPr="00A37ECE" w:rsidRDefault="00DA7284" w:rsidP="00AD0635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２</w:t>
      </w:r>
      <w:r w:rsidR="002921E8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 xml:space="preserve">　</w:t>
      </w:r>
      <w:r w:rsidR="002A0690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</w:t>
      </w:r>
      <w:r w:rsidR="00A61F34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基礎額</w:t>
      </w:r>
      <w:r w:rsidR="002406C1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の</w:t>
      </w:r>
      <w:r w:rsidR="00BE2CD9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</w:t>
      </w:r>
    </w:p>
    <w:p w:rsidR="00DF143A" w:rsidRPr="00A37ECE" w:rsidRDefault="00DF143A" w:rsidP="00DF143A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="007C3465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１</w:t>
      </w:r>
      <w:r w:rsidR="0066069A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="00D900FB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地盤改良を行う事業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A37ECE" w:rsidRPr="00A37ECE" w:rsidTr="000B6A56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0B6A56">
        <w:trPr>
          <w:trHeight w:val="3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3A" w:rsidRPr="00A37ECE" w:rsidRDefault="00DF143A" w:rsidP="00DF143A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AC15EA" w:rsidRPr="00A37ECE" w:rsidRDefault="00D900FB" w:rsidP="00D900FB">
      <w:pPr>
        <w:adjustRightInd/>
        <w:spacing w:line="284" w:lineRule="exact"/>
        <w:ind w:firstLineChars="300" w:firstLine="48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※部材又は製品ごとの単価が上限単価を超える場合、「単価」の欄には、「補助事業の種類」に応じた上限単価を記入すること。</w:t>
      </w:r>
    </w:p>
    <w:p w:rsidR="00D900FB" w:rsidRPr="00A37ECE" w:rsidRDefault="00D900FB" w:rsidP="002921E8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2C0FBA" w:rsidRPr="00A37ECE" w:rsidRDefault="007C3465" w:rsidP="002921E8">
      <w:pPr>
        <w:adjustRightInd/>
        <w:spacing w:line="284" w:lineRule="exact"/>
        <w:rPr>
          <w:rFonts w:asciiTheme="minorHAnsi" w:eastAsiaTheme="minorEastAsia" w:hAnsiTheme="minorHAnsi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２</w:t>
      </w:r>
      <w:r w:rsidR="002921E8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="00765A8D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木造化を行う事業</w:t>
      </w:r>
      <w:r w:rsidR="00EF0451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</w:t>
      </w:r>
      <w:r w:rsidR="001A3286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A37ECE" w:rsidRPr="00A37ECE" w:rsidTr="000B6A56">
        <w:tc>
          <w:tcPr>
            <w:tcW w:w="1760" w:type="dxa"/>
            <w:shd w:val="clear" w:color="auto" w:fill="auto"/>
          </w:tcPr>
          <w:p w:rsidR="00323947" w:rsidRPr="00A37ECE" w:rsidRDefault="00323947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2C0FBA" w:rsidRPr="00A37ECE" w:rsidRDefault="00323947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7D2D7D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0B6A56">
        <w:tc>
          <w:tcPr>
            <w:tcW w:w="1760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54433B" w:rsidRPr="00A37ECE" w:rsidRDefault="0054433B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c>
          <w:tcPr>
            <w:tcW w:w="176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c>
          <w:tcPr>
            <w:tcW w:w="176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rPr>
          <w:trHeight w:val="285"/>
        </w:trPr>
        <w:tc>
          <w:tcPr>
            <w:tcW w:w="1760" w:type="dxa"/>
            <w:shd w:val="clear" w:color="auto" w:fill="auto"/>
          </w:tcPr>
          <w:p w:rsidR="00956EE0" w:rsidRPr="00A37ECE" w:rsidRDefault="00956EE0" w:rsidP="0087756F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956EE0" w:rsidRPr="00A37ECE" w:rsidRDefault="00956EE0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D900FB" w:rsidRPr="00A37ECE" w:rsidRDefault="00D900FB" w:rsidP="00D900FB">
      <w:pPr>
        <w:adjustRightInd/>
        <w:spacing w:line="284" w:lineRule="exact"/>
        <w:ind w:firstLineChars="300" w:firstLine="48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※部材又は製品ごとの単価が上限単価を超える場合、「単価」の欄には、「補助事業の種類」に応じた上限単価を記入すること。</w:t>
      </w: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="007C3465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３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木質化を行う事業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A37ECE" w:rsidRPr="00A37ECE" w:rsidTr="00D900FB"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rPr>
          <w:trHeight w:val="285"/>
        </w:trPr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D900FB" w:rsidRPr="00A37ECE" w:rsidRDefault="00D900FB" w:rsidP="00D900FB">
      <w:pPr>
        <w:adjustRightInd/>
        <w:spacing w:line="284" w:lineRule="exact"/>
        <w:ind w:firstLineChars="300" w:firstLine="48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※部材又は製品ごとの単価が上限単価を超える場合、「単価」の欄には、「補助事業の種類」に応じた上限単価を記入すること。</w:t>
      </w: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lastRenderedPageBreak/>
        <w:t>（</w:t>
      </w:r>
      <w:r w:rsidR="007C3465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４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木製品整備を行う事業（完成した木製品を購入して行う事業を除く。）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A37ECE" w:rsidRPr="00A37ECE" w:rsidTr="00D900FB"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c>
          <w:tcPr>
            <w:tcW w:w="176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D900FB">
        <w:trPr>
          <w:trHeight w:val="285"/>
        </w:trPr>
        <w:tc>
          <w:tcPr>
            <w:tcW w:w="1760" w:type="dxa"/>
            <w:shd w:val="clear" w:color="auto" w:fill="auto"/>
          </w:tcPr>
          <w:p w:rsidR="00D900FB" w:rsidRPr="00A37ECE" w:rsidRDefault="00D900FB" w:rsidP="00D900FB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D900FB" w:rsidRPr="00A37ECE" w:rsidRDefault="00D900FB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D900FB" w:rsidRPr="00A37ECE" w:rsidRDefault="00D900FB" w:rsidP="00D900FB">
      <w:pPr>
        <w:adjustRightInd/>
        <w:spacing w:line="284" w:lineRule="exact"/>
        <w:ind w:firstLineChars="300" w:firstLine="48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※部材又は製品ごとの単価が上限単価を超える場合、「単価」の欄には、「補助事業の種類」に応じた上限単価を記入すること。</w:t>
      </w: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2C0FBA" w:rsidRPr="00A37ECE" w:rsidRDefault="002921E8" w:rsidP="002921E8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="007C3465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５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="00D900FB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木製品整備を行う事業（完成した木製品を購入して行う事業に限る。）</w:t>
      </w:r>
      <w:r w:rsidR="00EF0451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</w:t>
      </w:r>
      <w:r w:rsidR="001A3286"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A37ECE" w:rsidRPr="00A37ECE" w:rsidTr="000B6A56">
        <w:tc>
          <w:tcPr>
            <w:tcW w:w="1760" w:type="dxa"/>
            <w:shd w:val="clear" w:color="auto" w:fill="auto"/>
          </w:tcPr>
          <w:p w:rsidR="002A0690" w:rsidRPr="00A37ECE" w:rsidRDefault="00D900FB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木製品</w:t>
            </w:r>
          </w:p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7D2D7D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2C0FBA" w:rsidRPr="00A37ECE" w:rsidRDefault="002C0FBA" w:rsidP="0087756F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0B6A56">
        <w:trPr>
          <w:trHeight w:val="318"/>
        </w:trPr>
        <w:tc>
          <w:tcPr>
            <w:tcW w:w="1760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rPr>
          <w:trHeight w:val="318"/>
        </w:trPr>
        <w:tc>
          <w:tcPr>
            <w:tcW w:w="176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rPr>
          <w:trHeight w:val="318"/>
        </w:trPr>
        <w:tc>
          <w:tcPr>
            <w:tcW w:w="176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7C3465" w:rsidRPr="00A37ECE" w:rsidRDefault="007C3465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A37ECE" w:rsidRPr="00A37ECE" w:rsidTr="000B6A56">
        <w:trPr>
          <w:trHeight w:val="285"/>
        </w:trPr>
        <w:tc>
          <w:tcPr>
            <w:tcW w:w="1760" w:type="dxa"/>
            <w:shd w:val="clear" w:color="auto" w:fill="auto"/>
          </w:tcPr>
          <w:p w:rsidR="00BD3EF3" w:rsidRPr="00A37ECE" w:rsidRDefault="00BD3EF3" w:rsidP="0087756F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BD3EF3" w:rsidRPr="00A37ECE" w:rsidRDefault="00BD3EF3" w:rsidP="0087756F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D900FB" w:rsidRPr="00A37ECE" w:rsidRDefault="00D900FB" w:rsidP="00D900FB">
      <w:pPr>
        <w:adjustRightInd/>
        <w:spacing w:line="284" w:lineRule="exact"/>
        <w:ind w:firstLineChars="300" w:firstLine="48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 w:hint="eastAsia"/>
          <w:color w:val="auto"/>
          <w:sz w:val="16"/>
          <w:szCs w:val="16"/>
        </w:rPr>
        <w:t>※木製品ごとの単価が上限単価を超える場合、「単価」の欄には、「補助事業の種類」に応じた上限単価を記入すること。</w:t>
      </w: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（</w:t>
      </w:r>
      <w:r w:rsidR="007C3465"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６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）</w:t>
      </w:r>
      <w:r w:rsidRPr="00A37ECE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木造設計を行う事業</w:t>
      </w:r>
      <w:r w:rsidRPr="00A37ECE"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821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322"/>
        <w:gridCol w:w="1322"/>
        <w:gridCol w:w="1322"/>
        <w:gridCol w:w="1323"/>
        <w:gridCol w:w="1163"/>
      </w:tblGrid>
      <w:tr w:rsidR="00A37ECE" w:rsidRPr="00A37ECE" w:rsidTr="00C05913">
        <w:tc>
          <w:tcPr>
            <w:tcW w:w="1760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標準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単価</w:t>
            </w:r>
          </w:p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 w:cs="ＭＳ 明朝" w:hint="eastAsia"/>
                <w:bCs/>
                <w:color w:val="auto"/>
                <w:sz w:val="21"/>
                <w:szCs w:val="21"/>
              </w:rPr>
              <w:t>／㎡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(</w:t>
            </w: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A37ECE"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A37ECE" w:rsidRPr="00A37ECE" w:rsidTr="00C05913">
        <w:trPr>
          <w:trHeight w:val="318"/>
        </w:trPr>
        <w:tc>
          <w:tcPr>
            <w:tcW w:w="1760" w:type="dxa"/>
            <w:shd w:val="clear" w:color="auto" w:fill="auto"/>
          </w:tcPr>
          <w:p w:rsidR="00C05913" w:rsidRPr="00A37ECE" w:rsidRDefault="00B44F28" w:rsidP="00C05913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hint="eastAsia"/>
                <w:bCs/>
                <w:color w:val="auto"/>
                <w:sz w:val="21"/>
                <w:szCs w:val="21"/>
              </w:rPr>
              <w:t>延べ</w:t>
            </w:r>
            <w:r w:rsidR="00C05913" w:rsidRPr="00A37ECE">
              <w:rPr>
                <w:rFonts w:asciiTheme="minorHAnsi" w:eastAsiaTheme="minorEastAsia" w:hAnsiTheme="minorHAnsi" w:hint="eastAsia"/>
                <w:bCs/>
                <w:color w:val="auto"/>
                <w:sz w:val="21"/>
                <w:szCs w:val="21"/>
              </w:rPr>
              <w:t>面積</w:t>
            </w: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hint="eastAsia"/>
                <w:bCs/>
                <w:color w:val="auto"/>
                <w:sz w:val="21"/>
                <w:szCs w:val="21"/>
              </w:rPr>
              <w:t>㎡</w:t>
            </w: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C05913">
            <w:pPr>
              <w:adjustRightInd/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hint="eastAsia"/>
                <w:bCs/>
                <w:color w:val="auto"/>
                <w:sz w:val="21"/>
                <w:szCs w:val="21"/>
              </w:rPr>
              <w:t>1,600</w:t>
            </w:r>
          </w:p>
        </w:tc>
        <w:tc>
          <w:tcPr>
            <w:tcW w:w="132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C05913" w:rsidRPr="00A37ECE" w:rsidTr="00C05913">
        <w:trPr>
          <w:trHeight w:val="285"/>
        </w:trPr>
        <w:tc>
          <w:tcPr>
            <w:tcW w:w="1760" w:type="dxa"/>
            <w:shd w:val="clear" w:color="auto" w:fill="auto"/>
          </w:tcPr>
          <w:p w:rsidR="00C05913" w:rsidRPr="00A37ECE" w:rsidRDefault="00C05913" w:rsidP="00D900FB">
            <w:pPr>
              <w:spacing w:line="284" w:lineRule="exact"/>
              <w:jc w:val="center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C05913" w:rsidRPr="00A37ECE" w:rsidRDefault="00C05913" w:rsidP="00D900FB">
            <w:pPr>
              <w:adjustRightInd/>
              <w:spacing w:line="284" w:lineRule="exact"/>
              <w:rPr>
                <w:rFonts w:asciiTheme="minorHAnsi" w:eastAsiaTheme="minorEastAsia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D900FB" w:rsidRPr="00A37ECE" w:rsidRDefault="00D900FB" w:rsidP="00D900FB">
      <w:pPr>
        <w:adjustRightInd/>
        <w:spacing w:line="284" w:lineRule="exact"/>
        <w:ind w:firstLineChars="300" w:firstLine="633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D900FB" w:rsidRPr="00A37ECE" w:rsidRDefault="00D900FB" w:rsidP="00D900FB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160874" w:rsidRPr="002C7E10" w:rsidRDefault="00765A8D" w:rsidP="00A50966">
      <w:pPr>
        <w:widowControl/>
        <w:numPr>
          <w:ilvl w:val="0"/>
          <w:numId w:val="2"/>
        </w:numPr>
        <w:overflowPunct/>
        <w:adjustRightInd/>
        <w:spacing w:line="284" w:lineRule="exact"/>
        <w:jc w:val="left"/>
        <w:textAlignment w:val="auto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2C7E10">
        <w:rPr>
          <w:rFonts w:asciiTheme="minorHAnsi" w:eastAsiaTheme="minorEastAsia" w:hAnsiTheme="minorHAnsi" w:cs="ＭＳ 明朝"/>
          <w:color w:val="auto"/>
          <w:sz w:val="21"/>
          <w:szCs w:val="21"/>
        </w:rPr>
        <w:t>記載しきれない場合等は、</w:t>
      </w:r>
      <w:r w:rsidRPr="002C7E10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適宜行を追加</w:t>
      </w:r>
      <w:r w:rsidR="00EA75DF" w:rsidRPr="002C7E10">
        <w:rPr>
          <w:rFonts w:asciiTheme="minorHAnsi" w:eastAsiaTheme="minorEastAsia" w:hAnsiTheme="minorHAnsi" w:cs="ＭＳ 明朝"/>
          <w:color w:val="auto"/>
          <w:sz w:val="21"/>
          <w:szCs w:val="21"/>
        </w:rPr>
        <w:t>すること。</w:t>
      </w:r>
    </w:p>
    <w:sectPr w:rsidR="00160874" w:rsidRPr="002C7E10" w:rsidSect="006026CA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C7E10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6CA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FAA-90DE-45D6-8E2F-A7D4F159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125750</cp:lastModifiedBy>
  <cp:revision>3</cp:revision>
  <cp:lastPrinted>2024-03-20T08:42:00Z</cp:lastPrinted>
  <dcterms:created xsi:type="dcterms:W3CDTF">2024-04-04T02:34:00Z</dcterms:created>
  <dcterms:modified xsi:type="dcterms:W3CDTF">2024-04-04T02:56:00Z</dcterms:modified>
</cp:coreProperties>
</file>