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様式第８４（第９６条関係）</w:t>
      </w:r>
    </w:p>
    <w:p w:rsidR="00A16416" w:rsidRDefault="00A16416">
      <w:pPr>
        <w:adjustRightInd/>
        <w:spacing w:line="448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sz w:val="26"/>
          <w:szCs w:val="26"/>
        </w:rPr>
        <w:t>計　量　士　報　告　書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年　　月　　日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和歌山県知事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　　　報告者　住所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氏名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1078"/>
        <w:gridCol w:w="539"/>
        <w:gridCol w:w="1294"/>
        <w:gridCol w:w="2373"/>
        <w:gridCol w:w="432"/>
        <w:gridCol w:w="647"/>
        <w:gridCol w:w="1186"/>
        <w:gridCol w:w="971"/>
      </w:tblGrid>
      <w:tr w:rsidR="00A16416" w:rsidTr="006B2390">
        <w:trPr>
          <w:trHeight w:val="65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90" w:rsidRDefault="006B23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</w:pPr>
            <w:r>
              <w:rPr>
                <w:rFonts w:cs="Times New Roman" w:hint="eastAsia"/>
              </w:rPr>
              <w:t>令和</w:t>
            </w:r>
            <w:r w:rsidR="00A16416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  <w:p w:rsidR="00A16416" w:rsidRDefault="00A16416" w:rsidP="006B23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300" w:firstLine="648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792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検査を行った場所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検査を行った時期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 w:rsidP="00891FC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検査を行った特定計量器の種類</w:t>
            </w:r>
            <w:r w:rsidR="00891FC1">
              <w:rPr>
                <w:rFonts w:hint="eastAsia"/>
              </w:rPr>
              <w:t>及び</w:t>
            </w:r>
            <w:r>
              <w:rPr>
                <w:rFonts w:hint="eastAsia"/>
              </w:rPr>
              <w:t>数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 w:rsidP="00891FC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合格不合格の別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A16416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16" w:rsidRDefault="00A164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備考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用紙の大きさは、日本</w:t>
      </w:r>
      <w:r w:rsidR="00B41D1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整理番号の欄は、記入しないこと。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３　検査を行った場所は、市町村名を書くこと。</w:t>
      </w:r>
      <w:r>
        <w:rPr>
          <w:rFonts w:cs="Times New Roman"/>
        </w:rPr>
        <w:t xml:space="preserve"> </w:t>
      </w:r>
    </w:p>
    <w:p w:rsidR="00BB6B32" w:rsidRDefault="00A16416">
      <w:pPr>
        <w:adjustRightInd/>
        <w:spacing w:line="396" w:lineRule="exac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４　特定計量器の種類は、計量法施行規則第１０３条の規定による経済産業大臣が別に定める分類に</w:t>
      </w:r>
      <w:r>
        <w:rPr>
          <w:rFonts w:cs="Times New Roman"/>
        </w:rPr>
        <w:t xml:space="preserve">    </w:t>
      </w:r>
      <w:r w:rsidR="00BB6B32">
        <w:rPr>
          <w:rFonts w:cs="Times New Roman" w:hint="eastAsia"/>
        </w:rPr>
        <w:t xml:space="preserve">　　</w:t>
      </w:r>
    </w:p>
    <w:p w:rsidR="00A16416" w:rsidRDefault="00A16416" w:rsidP="00BB6B32">
      <w:pPr>
        <w:adjustRightInd/>
        <w:spacing w:line="396" w:lineRule="exact"/>
        <w:ind w:firstLineChars="150" w:firstLine="324"/>
        <w:rPr>
          <w:rFonts w:ascii="HG丸ｺﾞｼｯｸM-PRO" w:cs="Times New Roman"/>
          <w:spacing w:val="2"/>
        </w:rPr>
      </w:pPr>
      <w:r>
        <w:rPr>
          <w:rFonts w:hint="eastAsia"/>
        </w:rPr>
        <w:t>よること。</w:t>
      </w:r>
    </w:p>
    <w:p w:rsidR="00A16416" w:rsidRDefault="00A16416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５　合格、不合格の別は、特定計量器の種類</w:t>
      </w:r>
      <w:r w:rsidR="00891FC1">
        <w:rPr>
          <w:rFonts w:hint="eastAsia"/>
        </w:rPr>
        <w:t>及び</w:t>
      </w:r>
      <w:r>
        <w:rPr>
          <w:rFonts w:hint="eastAsia"/>
        </w:rPr>
        <w:t>数ごとに書くこと。</w:t>
      </w:r>
      <w:r>
        <w:rPr>
          <w:rFonts w:cs="Times New Roman"/>
        </w:rPr>
        <w:t xml:space="preserve"> </w:t>
      </w:r>
    </w:p>
    <w:p w:rsidR="00BB6B32" w:rsidRDefault="00A16416">
      <w:pPr>
        <w:adjustRightInd/>
        <w:spacing w:line="396" w:lineRule="exac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６　翌年度における検査の計画があるときは、検査を予定している場所並びに特定計量器の種類及び</w:t>
      </w:r>
      <w:r>
        <w:rPr>
          <w:rFonts w:cs="Times New Roman"/>
        </w:rPr>
        <w:t xml:space="preserve">    </w:t>
      </w:r>
    </w:p>
    <w:p w:rsidR="00A16416" w:rsidRDefault="00A16416" w:rsidP="00BB6B32">
      <w:pPr>
        <w:adjustRightInd/>
        <w:spacing w:line="396" w:lineRule="exact"/>
        <w:ind w:firstLineChars="150" w:firstLine="324"/>
        <w:rPr>
          <w:rFonts w:ascii="HG丸ｺﾞｼｯｸM-PRO" w:cs="Times New Roman"/>
          <w:spacing w:val="2"/>
        </w:rPr>
      </w:pPr>
      <w:r>
        <w:rPr>
          <w:rFonts w:hint="eastAsia"/>
        </w:rPr>
        <w:t>数について、</w:t>
      </w:r>
      <w:bookmarkStart w:id="0" w:name="_GoBack"/>
      <w:bookmarkEnd w:id="0"/>
      <w:r>
        <w:rPr>
          <w:rFonts w:hint="eastAsia"/>
        </w:rPr>
        <w:t>その概略を記載した書面を添付すること。</w:t>
      </w:r>
    </w:p>
    <w:sectPr w:rsidR="00A16416">
      <w:headerReference w:type="default" r:id="rId6"/>
      <w:footerReference w:type="default" r:id="rId7"/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E2" w:rsidRDefault="00F069E2">
      <w:r>
        <w:separator/>
      </w:r>
    </w:p>
  </w:endnote>
  <w:endnote w:type="continuationSeparator" w:id="0">
    <w:p w:rsidR="00F069E2" w:rsidRDefault="00F0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9D" w:rsidRDefault="0095469D" w:rsidP="0095469D">
    <w:pPr>
      <w:pStyle w:val="a5"/>
      <w:framePr w:wrap="auto" w:vAnchor="text" w:hAnchor="margin" w:xAlign="center" w:y="1"/>
      <w:jc w:val="center"/>
      <w:rPr>
        <w:caps/>
        <w:color w:val="5B9BD5" w:themeColor="accent1"/>
      </w:rPr>
    </w:pPr>
  </w:p>
  <w:p w:rsidR="00A16416" w:rsidRDefault="00A16416" w:rsidP="0095469D">
    <w:pPr>
      <w:framePr w:wrap="auto" w:vAnchor="text" w:hAnchor="margin" w:xAlign="center" w:y="1"/>
      <w:adjustRightInd/>
      <w:rPr>
        <w:rFonts w:ascii="HG丸ｺﾞｼｯｸM-PRO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E2" w:rsidRDefault="00F069E2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69E2" w:rsidRDefault="00F0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16" w:rsidRDefault="00A16416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65"/>
    <w:rsid w:val="005C2E66"/>
    <w:rsid w:val="006B2390"/>
    <w:rsid w:val="00891FC1"/>
    <w:rsid w:val="0095469D"/>
    <w:rsid w:val="00A16416"/>
    <w:rsid w:val="00B00288"/>
    <w:rsid w:val="00B25065"/>
    <w:rsid w:val="00B41D1C"/>
    <w:rsid w:val="00BB6B32"/>
    <w:rsid w:val="00E64E09"/>
    <w:rsid w:val="00F069E2"/>
    <w:rsid w:val="00F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42C95C3-DABB-4891-833C-1FAB9E48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69D"/>
    <w:rPr>
      <w:rFonts w:eastAsia="HG丸ｺﾞｼｯｸM-PRO" w:cs="HG丸ｺﾞｼｯｸM-PRO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4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69D"/>
    <w:rPr>
      <w:rFonts w:eastAsia="HG丸ｺﾞｼｯｸM-PRO" w:cs="HG丸ｺﾞｼｯｸM-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様式第８４（第９６条関係）</vt:lpstr>
      <vt:lpstr>様式第８４（第９６条関係）</vt:lpstr>
    </vt:vector>
  </TitlesOfParts>
  <Company>和歌山県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様式第８４（第９６条関係）</dc:title>
  <dc:subject/>
  <dc:creator>和歌山県</dc:creator>
  <cp:keywords/>
  <cp:lastModifiedBy>066401</cp:lastModifiedBy>
  <cp:revision>5</cp:revision>
  <cp:lastPrinted>2020-01-31T05:15:00Z</cp:lastPrinted>
  <dcterms:created xsi:type="dcterms:W3CDTF">2024-01-18T08:24:00Z</dcterms:created>
  <dcterms:modified xsi:type="dcterms:W3CDTF">2024-02-20T01:20:00Z</dcterms:modified>
</cp:coreProperties>
</file>