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331A">
      <w:pPr>
        <w:spacing w:line="531" w:lineRule="exact"/>
        <w:jc w:val="center"/>
      </w:pPr>
      <w:bookmarkStart w:id="0" w:name="_GoBack"/>
      <w:bookmarkEnd w:id="0"/>
      <w:r>
        <w:rPr>
          <w:b/>
          <w:sz w:val="30"/>
        </w:rPr>
        <w:t>湯の峯温泉、川湯温泉及びその周辺地域</w:t>
      </w:r>
    </w:p>
    <w:p w:rsidR="00000000" w:rsidRDefault="00BF331A">
      <w:pPr>
        <w:spacing w:line="531" w:lineRule="exact"/>
      </w:pPr>
      <w:r>
        <w:rPr>
          <w:b/>
          <w:sz w:val="30"/>
        </w:rPr>
        <w:t xml:space="preserve">　　　　　</w:t>
      </w:r>
      <w:r>
        <w:rPr>
          <w:b/>
          <w:spacing w:val="-10"/>
          <w:sz w:val="30"/>
        </w:rPr>
        <w:t xml:space="preserve">  </w:t>
      </w:r>
      <w:r>
        <w:rPr>
          <w:b/>
          <w:sz w:val="30"/>
        </w:rPr>
        <w:t>における温泉保護対策実施細則</w:t>
      </w:r>
    </w:p>
    <w:p w:rsidR="00000000" w:rsidRDefault="00BF331A"/>
    <w:p w:rsidR="00000000" w:rsidRDefault="00BF331A">
      <w:r>
        <w:t>第１　温泉掘さく、動力装置等の許可基準</w:t>
      </w:r>
    </w:p>
    <w:p w:rsidR="00000000" w:rsidRDefault="00BF331A">
      <w:r>
        <w:t xml:space="preserve">　１　温泉保護対策実施要綱（以下「要綱」という。）４の許可基準は、次に掲げ　　る事項に該当する場合に限って適用外とし、その都度検討する。</w:t>
      </w:r>
    </w:p>
    <w:p w:rsidR="00000000" w:rsidRDefault="00BF331A">
      <w:r>
        <w:t xml:space="preserve">　　</w:t>
      </w:r>
      <w:r>
        <w:rPr>
          <w:rFonts w:ascii="ＭＳ 明朝" w:hAnsi="ＭＳ 明朝"/>
        </w:rPr>
        <w:t>(</w:t>
      </w:r>
      <w:r>
        <w:t>1</w:t>
      </w:r>
      <w:r>
        <w:rPr>
          <w:rFonts w:ascii="ＭＳ 明朝" w:hAnsi="ＭＳ 明朝"/>
        </w:rPr>
        <w:t>)</w:t>
      </w:r>
      <w:r>
        <w:rPr>
          <w:spacing w:val="-8"/>
        </w:rPr>
        <w:t xml:space="preserve"> </w:t>
      </w:r>
      <w:r>
        <w:t>温泉資源を保護し、かつ効果的に揚湯する目的で既存源泉を統廃合する場　　　合。</w:t>
      </w:r>
    </w:p>
    <w:p w:rsidR="00000000" w:rsidRDefault="00BF331A">
      <w:r>
        <w:t xml:space="preserve">　　</w:t>
      </w:r>
      <w:r>
        <w:rPr>
          <w:rFonts w:ascii="ＭＳ 明朝" w:hAnsi="ＭＳ 明朝"/>
        </w:rPr>
        <w:t>(</w:t>
      </w:r>
      <w:r>
        <w:t>2</w:t>
      </w:r>
      <w:r>
        <w:rPr>
          <w:rFonts w:ascii="ＭＳ 明朝" w:hAnsi="ＭＳ 明朝"/>
        </w:rPr>
        <w:t>)</w:t>
      </w:r>
      <w:r>
        <w:rPr>
          <w:spacing w:val="-8"/>
        </w:rPr>
        <w:t xml:space="preserve"> </w:t>
      </w:r>
      <w:r>
        <w:t>公共の福祉など特に必要な場合</w:t>
      </w:r>
    </w:p>
    <w:p w:rsidR="00000000" w:rsidRDefault="00BF331A">
      <w:r>
        <w:t xml:space="preserve">　２　前記１により適用外として動力装置の設置及び増馬力の許可申請をする場合　　は、施行規則等の規定による申請書の外に次</w:t>
      </w:r>
      <w:r>
        <w:t>に掲げる書類を添付しなければな　　らない。</w:t>
      </w:r>
    </w:p>
    <w:p w:rsidR="00000000" w:rsidRDefault="00BF331A">
      <w:pPr>
        <w:jc w:val="left"/>
      </w:pPr>
      <w:r>
        <w:t xml:space="preserve">　　</w:t>
      </w:r>
      <w:r>
        <w:rPr>
          <w:rFonts w:ascii="ＭＳ 明朝" w:hAnsi="ＭＳ 明朝"/>
        </w:rPr>
        <w:t>(</w:t>
      </w:r>
      <w:r>
        <w:t>1</w:t>
      </w:r>
      <w:r>
        <w:rPr>
          <w:rFonts w:ascii="ＭＳ 明朝" w:hAnsi="ＭＳ 明朝"/>
        </w:rPr>
        <w:t>)</w:t>
      </w:r>
      <w:r>
        <w:rPr>
          <w:spacing w:val="-8"/>
        </w:rPr>
        <w:t xml:space="preserve"> </w:t>
      </w:r>
      <w:r>
        <w:t>利用中の源泉については、揚湯量、配湯先別配湯量及びその利用状況、利　　　用計画並びに動力装置の設置又は増馬力の理由書を添付しなければならな　　　　い。</w:t>
      </w:r>
    </w:p>
    <w:p w:rsidR="00000000" w:rsidRDefault="00BF331A">
      <w:r>
        <w:t xml:space="preserve">　　</w:t>
      </w:r>
      <w:r>
        <w:rPr>
          <w:rFonts w:ascii="ＭＳ 明朝" w:hAnsi="ＭＳ 明朝"/>
        </w:rPr>
        <w:t>(</w:t>
      </w:r>
      <w:r>
        <w:t>2</w:t>
      </w:r>
      <w:r>
        <w:rPr>
          <w:rFonts w:ascii="ＭＳ 明朝" w:hAnsi="ＭＳ 明朝"/>
        </w:rPr>
        <w:t>)</w:t>
      </w:r>
      <w:r>
        <w:rPr>
          <w:spacing w:val="-8"/>
        </w:rPr>
        <w:t xml:space="preserve"> </w:t>
      </w:r>
      <w:r>
        <w:t>利用されていない源泉については、揚湯しようとする量、その配湯先別配　　　湯量及びその利用計画並びに動力装置又は増馬力を必要とする詳細な理由。</w:t>
      </w:r>
    </w:p>
    <w:p w:rsidR="00000000" w:rsidRDefault="00BF331A">
      <w:r>
        <w:t xml:space="preserve">　３　要綱４、</w:t>
      </w:r>
      <w:r>
        <w:rPr>
          <w:rFonts w:ascii="ＭＳ 明朝" w:hAnsi="ＭＳ 明朝"/>
        </w:rPr>
        <w:t>(</w:t>
      </w:r>
      <w:r>
        <w:t>1</w:t>
      </w:r>
      <w:r>
        <w:rPr>
          <w:rFonts w:ascii="ＭＳ 明朝" w:hAnsi="ＭＳ 明朝"/>
        </w:rPr>
        <w:t>)</w:t>
      </w:r>
      <w:r>
        <w:t>ロの規定中「既存源泉」とは、現在利用中の源泉、又は現在利　　用されていないが、近く使用する目的で維持管理の行為がなされている源泉を</w:t>
      </w:r>
      <w:r>
        <w:t xml:space="preserve">　　いう。</w:t>
      </w:r>
    </w:p>
    <w:p w:rsidR="00000000" w:rsidRDefault="00BF331A">
      <w:r>
        <w:t xml:space="preserve">　４　要綱４、</w:t>
      </w:r>
      <w:r>
        <w:rPr>
          <w:rFonts w:ascii="ＭＳ 明朝" w:hAnsi="ＭＳ 明朝"/>
        </w:rPr>
        <w:t>(</w:t>
      </w:r>
      <w:r>
        <w:t>1</w:t>
      </w:r>
      <w:r>
        <w:rPr>
          <w:rFonts w:ascii="ＭＳ 明朝" w:hAnsi="ＭＳ 明朝"/>
        </w:rPr>
        <w:t>)</w:t>
      </w:r>
      <w:r>
        <w:t>ロの規定により既存源泉の統廃合を行い掘さく等の申請をする　　場合は、施行規則の規定による申請書の外に次に掲げる事項を記載した源泉統　　廃合計画書を添付しなければならない。</w:t>
      </w:r>
    </w:p>
    <w:p w:rsidR="00000000" w:rsidRDefault="00BF331A">
      <w:r>
        <w:t xml:space="preserve">　　</w:t>
      </w:r>
      <w:r>
        <w:rPr>
          <w:rFonts w:ascii="ＭＳ 明朝" w:hAnsi="ＭＳ 明朝"/>
        </w:rPr>
        <w:t>(</w:t>
      </w:r>
      <w:r>
        <w:t>1</w:t>
      </w:r>
      <w:r>
        <w:rPr>
          <w:rFonts w:ascii="ＭＳ 明朝" w:hAnsi="ＭＳ 明朝"/>
        </w:rPr>
        <w:t>)</w:t>
      </w:r>
      <w:r>
        <w:rPr>
          <w:spacing w:val="-8"/>
        </w:rPr>
        <w:t xml:space="preserve"> </w:t>
      </w:r>
      <w:r>
        <w:t>統廃合を行う源泉の所在地及び所有者の住所、氏名（法人の場合は、所在　　　地、名称、代表者の氏名）</w:t>
      </w:r>
    </w:p>
    <w:p w:rsidR="00000000" w:rsidRDefault="00BF331A">
      <w:r>
        <w:t xml:space="preserve">　　</w:t>
      </w:r>
      <w:r>
        <w:rPr>
          <w:rFonts w:ascii="ＭＳ 明朝" w:hAnsi="ＭＳ 明朝"/>
        </w:rPr>
        <w:t>(</w:t>
      </w:r>
      <w:r>
        <w:t>2</w:t>
      </w:r>
      <w:r>
        <w:rPr>
          <w:rFonts w:ascii="ＭＳ 明朝" w:hAnsi="ＭＳ 明朝"/>
        </w:rPr>
        <w:t>)</w:t>
      </w:r>
      <w:r>
        <w:rPr>
          <w:spacing w:val="-8"/>
        </w:rPr>
        <w:t xml:space="preserve"> </w:t>
      </w:r>
      <w:r>
        <w:t>統廃合を行う目的</w:t>
      </w:r>
    </w:p>
    <w:p w:rsidR="00000000" w:rsidRDefault="00BF331A">
      <w:r>
        <w:t xml:space="preserve">　　</w:t>
      </w:r>
      <w:r>
        <w:rPr>
          <w:rFonts w:ascii="ＭＳ 明朝" w:hAnsi="ＭＳ 明朝"/>
        </w:rPr>
        <w:t>(</w:t>
      </w:r>
      <w:r>
        <w:t>3</w:t>
      </w:r>
      <w:r>
        <w:rPr>
          <w:rFonts w:ascii="ＭＳ 明朝" w:hAnsi="ＭＳ 明朝"/>
        </w:rPr>
        <w:t>)</w:t>
      </w:r>
      <w:r>
        <w:rPr>
          <w:spacing w:val="-8"/>
        </w:rPr>
        <w:t xml:space="preserve"> </w:t>
      </w:r>
      <w:r>
        <w:t>廃止する源泉の措置についての誓約書</w:t>
      </w:r>
    </w:p>
    <w:p w:rsidR="00000000" w:rsidRDefault="00BF331A">
      <w:r>
        <w:t xml:space="preserve">　　</w:t>
      </w:r>
      <w:r>
        <w:rPr>
          <w:rFonts w:ascii="ＭＳ 明朝" w:hAnsi="ＭＳ 明朝"/>
        </w:rPr>
        <w:t>(</w:t>
      </w:r>
      <w:r>
        <w:t>4</w:t>
      </w:r>
      <w:r>
        <w:rPr>
          <w:rFonts w:ascii="ＭＳ 明朝" w:hAnsi="ＭＳ 明朝"/>
        </w:rPr>
        <w:t>)</w:t>
      </w:r>
      <w:r>
        <w:rPr>
          <w:spacing w:val="-8"/>
        </w:rPr>
        <w:t xml:space="preserve"> </w:t>
      </w:r>
      <w:r>
        <w:t>統廃合実施前の揚湯量、配湯先別配湯量及び実施後の揚湯量、配湯先別配　　　湯量並びに利用計画</w:t>
      </w:r>
    </w:p>
    <w:p w:rsidR="00000000" w:rsidRDefault="00BF331A">
      <w:r>
        <w:t xml:space="preserve">　５　要綱４、</w:t>
      </w:r>
      <w:r>
        <w:rPr>
          <w:rFonts w:ascii="ＭＳ 明朝" w:hAnsi="ＭＳ 明朝"/>
        </w:rPr>
        <w:t>(</w:t>
      </w:r>
      <w:r>
        <w:t>1</w:t>
      </w:r>
      <w:r>
        <w:rPr>
          <w:rFonts w:ascii="ＭＳ 明朝" w:hAnsi="ＭＳ 明朝"/>
        </w:rPr>
        <w:t>)</w:t>
      </w:r>
      <w:r>
        <w:t xml:space="preserve">ロの規定による公共の福祉上掘さく等の申請をする場合は、施　　</w:t>
      </w:r>
      <w:r>
        <w:lastRenderedPageBreak/>
        <w:t>行規則の規定による申請書の外に次に掲げる事項を記載した掘さく等理由書を　　添付しなければならない。</w:t>
      </w:r>
    </w:p>
    <w:p w:rsidR="00000000" w:rsidRDefault="00BF331A">
      <w:r>
        <w:t xml:space="preserve">　　　温泉利用の目的及び具体的な計画</w:t>
      </w:r>
    </w:p>
    <w:p w:rsidR="00000000" w:rsidRDefault="00BF331A">
      <w:r>
        <w:t xml:space="preserve">　６　要綱４、</w:t>
      </w:r>
      <w:r>
        <w:rPr>
          <w:rFonts w:ascii="ＭＳ 明朝" w:hAnsi="ＭＳ 明朝"/>
        </w:rPr>
        <w:t>(</w:t>
      </w:r>
      <w:r>
        <w:t>1</w:t>
      </w:r>
      <w:r>
        <w:rPr>
          <w:rFonts w:ascii="ＭＳ 明朝" w:hAnsi="ＭＳ 明朝"/>
        </w:rPr>
        <w:t>)</w:t>
      </w:r>
      <w:r>
        <w:t>イ及びロの規定により動力装置、増馬力、掘さく、及び増掘を　　認める場合、動力装置については、最高５馬力とし、掘さく及び増掘の深度、　　口径は周囲の源泉の状況を考慮して個々に決定する。</w:t>
      </w:r>
    </w:p>
    <w:p w:rsidR="00000000" w:rsidRDefault="00BF331A">
      <w:r>
        <w:t>第２　温泉しゅんせつ</w:t>
      </w:r>
    </w:p>
    <w:p w:rsidR="00000000" w:rsidRDefault="00BF331A">
      <w:r>
        <w:t xml:space="preserve">　１　温泉の湧出路をしゅんせつしようとする者は、工事着工１ヶ月前までに別記　　様式に</w:t>
      </w:r>
      <w:r>
        <w:t>よる温泉しゅんせつ届を知事に提出し、その受理通知がなければ、しゅ　　んせつしてはならない。</w:t>
      </w:r>
    </w:p>
    <w:p w:rsidR="00000000" w:rsidRDefault="00BF331A">
      <w:r>
        <w:t xml:space="preserve">　２　温泉しゅんせつ届の事務処理については、要綱５項の規定を準用する。</w:t>
      </w:r>
    </w:p>
    <w:p w:rsidR="00000000" w:rsidRDefault="00BF331A">
      <w:r>
        <w:t xml:space="preserve">　　この細則は、昭和５４年５月１日から施行する。</w:t>
      </w:r>
      <w:r>
        <w:rPr>
          <w:spacing w:val="-8"/>
        </w:rPr>
        <w:t xml:space="preserve"> </w:t>
      </w:r>
    </w:p>
    <w:p w:rsidR="00000000" w:rsidRDefault="00BF331A">
      <w:r>
        <w:rPr>
          <w:spacing w:val="-8"/>
        </w:rPr>
        <w:t xml:space="preserve">                                                 </w:t>
      </w:r>
    </w:p>
    <w:sectPr w:rsidR="00000000">
      <w:footnotePr>
        <w:numRestart w:val="eachPage"/>
      </w:footnotePr>
      <w:endnotePr>
        <w:numFmt w:val="decimal"/>
      </w:endnotePr>
      <w:pgSz w:w="11906" w:h="16838"/>
      <w:pgMar w:top="1191" w:right="907" w:bottom="1020" w:left="907" w:header="1134" w:footer="0" w:gutter="0"/>
      <w:cols w:space="720"/>
      <w:docGrid w:type="linesAndChars" w:linePitch="471" w:charSpace="6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31A">
      <w:pPr>
        <w:spacing w:before="327"/>
      </w:pPr>
      <w:r>
        <w:continuationSeparator/>
      </w:r>
    </w:p>
  </w:endnote>
  <w:endnote w:type="continuationSeparator" w:id="0">
    <w:p w:rsidR="00000000" w:rsidRDefault="00BF331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331A">
      <w:pPr>
        <w:spacing w:before="327"/>
      </w:pPr>
      <w:r>
        <w:continuationSeparator/>
      </w:r>
    </w:p>
  </w:footnote>
  <w:footnote w:type="continuationSeparator" w:id="0">
    <w:p w:rsidR="00000000" w:rsidRDefault="00BF331A">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91"/>
  <w:hyphenationZone w:val="0"/>
  <w:drawingGridHorizontalSpacing w:val="481"/>
  <w:drawingGridVerticalSpacing w:val="47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1A"/>
    <w:rsid w:val="00B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6BE0DF-42ED-4BEA-ABD3-FE52D9E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竜神温泉及びその周辺地域における</vt:lpstr>
    </vt:vector>
  </TitlesOfParts>
  <Company>Wakayama Prefecture</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竜神温泉及びその周辺地域における</dc:title>
  <dc:subject/>
  <dc:creator>Wakayama Prefecture</dc:creator>
  <cp:keywords/>
  <cp:lastModifiedBy>139971</cp:lastModifiedBy>
  <cp:revision>2</cp:revision>
  <cp:lastPrinted>1601-01-01T00:00:00Z</cp:lastPrinted>
  <dcterms:created xsi:type="dcterms:W3CDTF">2024-06-07T06:31:00Z</dcterms:created>
  <dcterms:modified xsi:type="dcterms:W3CDTF">2024-06-07T06:31:00Z</dcterms:modified>
</cp:coreProperties>
</file>