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E5610" w14:textId="77777777" w:rsidR="00A117B0" w:rsidRPr="00B670D8" w:rsidRDefault="000F12CB" w:rsidP="00143C9A">
      <w:pPr>
        <w:snapToGrid w:val="0"/>
        <w:spacing w:line="180" w:lineRule="auto"/>
        <w:jc w:val="center"/>
        <w:rPr>
          <w:rFonts w:ascii="メイリオ" w:eastAsia="メイリオ" w:hAnsi="メイリオ"/>
          <w:b/>
          <w:sz w:val="32"/>
        </w:rPr>
      </w:pPr>
      <w:r w:rsidRPr="00B670D8">
        <w:rPr>
          <w:rFonts w:ascii="メイリオ" w:eastAsia="メイリオ" w:hAnsi="メイリオ" w:hint="eastAsia"/>
          <w:b/>
          <w:sz w:val="32"/>
        </w:rPr>
        <w:t xml:space="preserve">調査票　</w:t>
      </w:r>
      <w:r w:rsidR="005B6B07" w:rsidRPr="00B670D8">
        <w:rPr>
          <w:rFonts w:ascii="メイリオ" w:eastAsia="メイリオ" w:hAnsi="メイリオ" w:hint="eastAsia"/>
          <w:b/>
          <w:sz w:val="32"/>
        </w:rPr>
        <w:t>記入要領</w:t>
      </w:r>
    </w:p>
    <w:p w14:paraId="25E89D46" w14:textId="77777777" w:rsidR="005B6B07" w:rsidRPr="00B670D8" w:rsidRDefault="00201522" w:rsidP="00143C9A">
      <w:pPr>
        <w:snapToGrid w:val="0"/>
        <w:spacing w:line="180" w:lineRule="auto"/>
        <w:ind w:firstLineChars="100" w:firstLine="220"/>
        <w:rPr>
          <w:rFonts w:ascii="メイリオ" w:eastAsia="メイリオ" w:hAnsi="メイリオ"/>
          <w:sz w:val="22"/>
        </w:rPr>
      </w:pPr>
      <w:r>
        <w:rPr>
          <w:rFonts w:ascii="メイリオ" w:eastAsia="メイリオ" w:hAnsi="メイリオ" w:hint="eastAsia"/>
          <w:sz w:val="22"/>
        </w:rPr>
        <w:t>調査票に</w:t>
      </w:r>
      <w:r w:rsidR="006C6C61">
        <w:rPr>
          <w:rFonts w:ascii="メイリオ" w:eastAsia="メイリオ" w:hAnsi="メイリオ" w:hint="eastAsia"/>
          <w:sz w:val="22"/>
        </w:rPr>
        <w:t>許可種別、</w:t>
      </w:r>
      <w:r w:rsidR="00BD3A66">
        <w:rPr>
          <w:rFonts w:ascii="メイリオ" w:eastAsia="メイリオ" w:hAnsi="メイリオ" w:hint="eastAsia"/>
          <w:sz w:val="22"/>
        </w:rPr>
        <w:t>施設名、施設所在地、</w:t>
      </w:r>
      <w:r w:rsidR="00F70BAB" w:rsidRPr="00B670D8">
        <w:rPr>
          <w:rFonts w:ascii="メイリオ" w:eastAsia="メイリオ" w:hAnsi="メイリオ" w:hint="eastAsia"/>
          <w:sz w:val="22"/>
        </w:rPr>
        <w:t>管轄</w:t>
      </w:r>
      <w:r w:rsidR="003F43F7" w:rsidRPr="00B670D8">
        <w:rPr>
          <w:rFonts w:ascii="メイリオ" w:eastAsia="メイリオ" w:hAnsi="メイリオ" w:hint="eastAsia"/>
          <w:sz w:val="22"/>
        </w:rPr>
        <w:t>保健所</w:t>
      </w:r>
      <w:r w:rsidR="00A96B7D">
        <w:rPr>
          <w:rFonts w:ascii="メイリオ" w:eastAsia="メイリオ" w:hAnsi="メイリオ" w:hint="eastAsia"/>
          <w:sz w:val="22"/>
        </w:rPr>
        <w:t>等の必要事項をご</w:t>
      </w:r>
      <w:r w:rsidR="003F43F7" w:rsidRPr="00B670D8">
        <w:rPr>
          <w:rFonts w:ascii="メイリオ" w:eastAsia="メイリオ" w:hAnsi="メイリオ" w:hint="eastAsia"/>
          <w:sz w:val="22"/>
        </w:rPr>
        <w:t>記入いただき、</w:t>
      </w:r>
      <w:r w:rsidR="00197251">
        <w:rPr>
          <w:rFonts w:ascii="メイリオ" w:eastAsia="メイリオ" w:hAnsi="メイリオ" w:hint="eastAsia"/>
          <w:sz w:val="22"/>
        </w:rPr>
        <w:t>以下</w:t>
      </w:r>
      <w:r w:rsidR="001B0493" w:rsidRPr="00B670D8">
        <w:rPr>
          <w:rFonts w:ascii="メイリオ" w:eastAsia="メイリオ" w:hAnsi="メイリオ" w:hint="eastAsia"/>
          <w:sz w:val="22"/>
        </w:rPr>
        <w:t>のとおり</w:t>
      </w:r>
      <w:r w:rsidR="00A96B7D">
        <w:rPr>
          <w:rFonts w:ascii="メイリオ" w:eastAsia="メイリオ" w:hAnsi="メイリオ" w:hint="eastAsia"/>
          <w:sz w:val="22"/>
        </w:rPr>
        <w:t>ご回答</w:t>
      </w:r>
      <w:r w:rsidR="003F43F7" w:rsidRPr="00B670D8">
        <w:rPr>
          <w:rFonts w:ascii="メイリオ" w:eastAsia="メイリオ" w:hAnsi="メイリオ" w:hint="eastAsia"/>
          <w:sz w:val="22"/>
        </w:rPr>
        <w:t>ください。</w:t>
      </w:r>
    </w:p>
    <w:p w14:paraId="67E64AC3" w14:textId="77777777" w:rsidR="003F43F7" w:rsidRPr="00A96B7D" w:rsidRDefault="003F43F7" w:rsidP="00F91BEC">
      <w:pPr>
        <w:snapToGrid w:val="0"/>
        <w:spacing w:line="160" w:lineRule="exact"/>
        <w:rPr>
          <w:rFonts w:ascii="メイリオ" w:eastAsia="メイリオ" w:hAnsi="メイリオ"/>
          <w:sz w:val="12"/>
        </w:rPr>
      </w:pPr>
    </w:p>
    <w:p w14:paraId="08CF0DDC" w14:textId="77777777" w:rsidR="003F43F7" w:rsidRPr="00B670D8" w:rsidRDefault="00AC0260" w:rsidP="00B522DD">
      <w:pPr>
        <w:snapToGrid w:val="0"/>
        <w:spacing w:line="320" w:lineRule="exact"/>
        <w:rPr>
          <w:rFonts w:ascii="メイリオ" w:eastAsia="メイリオ" w:hAnsi="メイリオ"/>
          <w:b/>
          <w:sz w:val="24"/>
        </w:rPr>
      </w:pPr>
      <w:r>
        <w:rPr>
          <w:rFonts w:ascii="メイリオ" w:eastAsia="メイリオ" w:hAnsi="メイリオ" w:hint="eastAsia"/>
          <w:b/>
          <w:sz w:val="24"/>
        </w:rPr>
        <w:t>１．設備の衛生管理</w:t>
      </w:r>
    </w:p>
    <w:p w14:paraId="0A535D6F" w14:textId="77777777" w:rsidR="00A40C4F" w:rsidRPr="00B670D8" w:rsidRDefault="0065606B" w:rsidP="00644855">
      <w:pPr>
        <w:snapToGrid w:val="0"/>
        <w:spacing w:line="280" w:lineRule="exact"/>
        <w:ind w:leftChars="100" w:left="210" w:firstLineChars="100" w:firstLine="240"/>
        <w:rPr>
          <w:rFonts w:ascii="メイリオ" w:eastAsia="メイリオ" w:hAnsi="メイリオ" w:cs="Segoe UI Symbol"/>
          <w:sz w:val="22"/>
        </w:rPr>
      </w:pPr>
      <w:r w:rsidRPr="00B670D8">
        <w:rPr>
          <w:rFonts w:ascii="メイリオ" w:eastAsia="メイリオ" w:hAnsi="メイリオ" w:hint="eastAsia"/>
          <w:sz w:val="24"/>
        </w:rPr>
        <w:t>①</w:t>
      </w:r>
      <w:r w:rsidRPr="00B670D8">
        <w:rPr>
          <w:rFonts w:ascii="メイリオ" w:eastAsia="メイリオ" w:hAnsi="メイリオ" w:hint="eastAsia"/>
          <w:sz w:val="22"/>
        </w:rPr>
        <w:t>～</w:t>
      </w:r>
      <w:r w:rsidR="00D8747D" w:rsidRPr="00B670D8">
        <w:rPr>
          <w:rFonts w:ascii="メイリオ" w:eastAsia="メイリオ" w:hAnsi="メイリオ" w:hint="eastAsia"/>
          <w:sz w:val="24"/>
        </w:rPr>
        <w:t>⑪</w:t>
      </w:r>
      <w:r w:rsidRPr="00B670D8">
        <w:rPr>
          <w:rFonts w:ascii="メイリオ" w:eastAsia="メイリオ" w:hAnsi="メイリオ" w:hint="eastAsia"/>
          <w:sz w:val="22"/>
        </w:rPr>
        <w:t>の</w:t>
      </w:r>
      <w:r w:rsidR="003F43F7" w:rsidRPr="00B670D8">
        <w:rPr>
          <w:rFonts w:ascii="メイリオ" w:eastAsia="メイリオ" w:hAnsi="メイリオ" w:hint="eastAsia"/>
          <w:sz w:val="22"/>
        </w:rPr>
        <w:t>各設備の</w:t>
      </w:r>
      <w:r w:rsidR="000C7686">
        <w:rPr>
          <w:rFonts w:ascii="メイリオ" w:eastAsia="メイリオ" w:hAnsi="メイリオ" w:hint="eastAsia"/>
          <w:sz w:val="22"/>
        </w:rPr>
        <w:t>設置の</w:t>
      </w:r>
      <w:r w:rsidR="003F43F7" w:rsidRPr="00B670D8">
        <w:rPr>
          <w:rFonts w:ascii="メイリオ" w:eastAsia="メイリオ" w:hAnsi="メイリオ" w:hint="eastAsia"/>
          <w:sz w:val="22"/>
        </w:rPr>
        <w:t>有無について□に</w:t>
      </w:r>
      <w:r w:rsidR="003F43F7" w:rsidRPr="00B670D8">
        <w:rPr>
          <w:rFonts w:ascii="メイリオ" w:eastAsia="メイリオ" w:hAnsi="メイリオ" w:cs="Segoe UI Symbol" w:hint="eastAsia"/>
          <w:sz w:val="22"/>
        </w:rPr>
        <w:t>✔を記入し、各</w:t>
      </w:r>
      <w:r w:rsidR="003D63B0" w:rsidRPr="00B670D8">
        <w:rPr>
          <w:rFonts w:ascii="メイリオ" w:eastAsia="メイリオ" w:hAnsi="メイリオ" w:cs="Segoe UI Symbol" w:hint="eastAsia"/>
          <w:sz w:val="22"/>
        </w:rPr>
        <w:t>設備の衛生管理状況に関する</w:t>
      </w:r>
      <w:r w:rsidR="00893E03">
        <w:rPr>
          <w:rFonts w:ascii="メイリオ" w:eastAsia="メイリオ" w:hAnsi="メイリオ" w:cs="Segoe UI Symbol" w:hint="eastAsia"/>
          <w:sz w:val="22"/>
        </w:rPr>
        <w:t>項目</w:t>
      </w:r>
      <w:r w:rsidR="003D63B0" w:rsidRPr="00B670D8">
        <w:rPr>
          <w:rFonts w:ascii="メイリオ" w:eastAsia="メイリオ" w:hAnsi="メイリオ" w:cs="Segoe UI Symbol" w:hint="eastAsia"/>
          <w:sz w:val="22"/>
        </w:rPr>
        <w:t>に</w:t>
      </w:r>
      <w:r w:rsidR="006A0F01">
        <w:rPr>
          <w:rFonts w:ascii="メイリオ" w:eastAsia="メイリオ" w:hAnsi="メイリオ" w:cs="Segoe UI Symbol" w:hint="eastAsia"/>
          <w:sz w:val="22"/>
        </w:rPr>
        <w:t>ついて</w:t>
      </w:r>
      <w:r w:rsidR="003D63B0" w:rsidRPr="00B670D8">
        <w:rPr>
          <w:rFonts w:ascii="メイリオ" w:eastAsia="メイリオ" w:hAnsi="メイリオ" w:cs="Segoe UI Symbol" w:hint="eastAsia"/>
          <w:sz w:val="22"/>
        </w:rPr>
        <w:t>回答してください。</w:t>
      </w:r>
    </w:p>
    <w:p w14:paraId="3B341AC1" w14:textId="77777777" w:rsidR="003F43F7" w:rsidRPr="00B670D8" w:rsidRDefault="00A40C4F" w:rsidP="00644855">
      <w:pPr>
        <w:snapToGrid w:val="0"/>
        <w:spacing w:line="280" w:lineRule="exact"/>
        <w:ind w:firstLineChars="100" w:firstLine="220"/>
        <w:rPr>
          <w:rFonts w:ascii="メイリオ" w:eastAsia="メイリオ" w:hAnsi="メイリオ" w:cs="Segoe UI Symbol"/>
        </w:rPr>
      </w:pPr>
      <w:r w:rsidRPr="00B670D8">
        <w:rPr>
          <w:rFonts w:ascii="メイリオ" w:eastAsia="メイリオ" w:hAnsi="メイリオ" w:cs="Segoe UI Symbol" w:hint="eastAsia"/>
          <w:sz w:val="22"/>
        </w:rPr>
        <w:t>※</w:t>
      </w:r>
      <w:r w:rsidR="00911871" w:rsidRPr="00B670D8">
        <w:rPr>
          <w:rFonts w:ascii="メイリオ" w:eastAsia="メイリオ" w:hAnsi="メイリオ" w:cs="Segoe UI Symbol" w:hint="eastAsia"/>
          <w:sz w:val="24"/>
        </w:rPr>
        <w:t>②</w:t>
      </w:r>
      <w:r w:rsidR="004F4176" w:rsidRPr="00B670D8">
        <w:rPr>
          <w:rFonts w:ascii="メイリオ" w:eastAsia="メイリオ" w:hAnsi="メイリオ" w:cs="Segoe UI Symbol" w:hint="eastAsia"/>
        </w:rPr>
        <w:t>浴槽について、</w:t>
      </w:r>
      <w:r w:rsidRPr="00C9162A">
        <w:rPr>
          <w:rFonts w:ascii="メイリオ" w:eastAsia="メイリオ" w:hAnsi="メイリオ" w:cs="Segoe UI Symbol" w:hint="eastAsia"/>
          <w:b/>
          <w:bCs/>
          <w:u w:val="wave"/>
        </w:rPr>
        <w:t>循環式浴槽</w:t>
      </w:r>
      <w:r w:rsidRPr="00B670D8">
        <w:rPr>
          <w:rFonts w:ascii="メイリオ" w:eastAsia="メイリオ" w:hAnsi="メイリオ" w:cs="Segoe UI Symbol" w:hint="eastAsia"/>
        </w:rPr>
        <w:t>と</w:t>
      </w:r>
      <w:r w:rsidRPr="00C9162A">
        <w:rPr>
          <w:rFonts w:ascii="メイリオ" w:eastAsia="メイリオ" w:hAnsi="メイリオ" w:cs="Segoe UI Symbol" w:hint="eastAsia"/>
          <w:b/>
          <w:bCs/>
          <w:u w:val="wave"/>
        </w:rPr>
        <w:t>非循環式浴槽</w:t>
      </w:r>
      <w:r w:rsidRPr="00B670D8">
        <w:rPr>
          <w:rFonts w:ascii="メイリオ" w:eastAsia="メイリオ" w:hAnsi="メイリオ" w:cs="Segoe UI Symbol" w:hint="eastAsia"/>
        </w:rPr>
        <w:t>の両方を設置している場合は両方に記入</w:t>
      </w:r>
      <w:r w:rsidR="00911871" w:rsidRPr="00B670D8">
        <w:rPr>
          <w:rFonts w:ascii="メイリオ" w:eastAsia="メイリオ" w:hAnsi="メイリオ" w:cs="Segoe UI Symbol" w:hint="eastAsia"/>
        </w:rPr>
        <w:t>してください。</w:t>
      </w:r>
    </w:p>
    <w:p w14:paraId="58F33720" w14:textId="77777777" w:rsidR="004921BB" w:rsidRDefault="00A40C4F" w:rsidP="00644855">
      <w:pPr>
        <w:snapToGrid w:val="0"/>
        <w:spacing w:line="280" w:lineRule="exact"/>
        <w:ind w:leftChars="100" w:left="870" w:hangingChars="300" w:hanging="660"/>
        <w:rPr>
          <w:rFonts w:ascii="メイリオ" w:eastAsia="メイリオ" w:hAnsi="メイリオ" w:cs="Segoe UI Symbol"/>
        </w:rPr>
      </w:pPr>
      <w:r w:rsidRPr="00B670D8">
        <w:rPr>
          <w:rFonts w:ascii="メイリオ" w:eastAsia="メイリオ" w:hAnsi="メイリオ" w:cs="Segoe UI Symbol" w:hint="eastAsia"/>
          <w:sz w:val="22"/>
        </w:rPr>
        <w:t>※</w:t>
      </w:r>
      <w:r w:rsidR="004F4176" w:rsidRPr="00B670D8">
        <w:rPr>
          <w:rFonts w:ascii="メイリオ" w:eastAsia="メイリオ" w:hAnsi="メイリオ" w:cs="Segoe UI Symbol" w:hint="eastAsia"/>
          <w:sz w:val="24"/>
        </w:rPr>
        <w:t>⑧</w:t>
      </w:r>
      <w:r w:rsidR="004F4176" w:rsidRPr="00B670D8">
        <w:rPr>
          <w:rFonts w:ascii="メイリオ" w:eastAsia="メイリオ" w:hAnsi="メイリオ" w:cs="Segoe UI Symbol" w:hint="eastAsia"/>
        </w:rPr>
        <w:t>ろ過器、</w:t>
      </w:r>
      <w:r w:rsidR="004F4176" w:rsidRPr="00B670D8">
        <w:rPr>
          <w:rFonts w:ascii="メイリオ" w:eastAsia="メイリオ" w:hAnsi="メイリオ" w:cs="Segoe UI Symbol" w:hint="eastAsia"/>
          <w:sz w:val="24"/>
        </w:rPr>
        <w:t>⑨</w:t>
      </w:r>
      <w:r w:rsidR="004F4176" w:rsidRPr="00B670D8">
        <w:rPr>
          <w:rFonts w:ascii="メイリオ" w:eastAsia="メイリオ" w:hAnsi="メイリオ" w:cs="Segoe UI Symbol" w:hint="eastAsia"/>
        </w:rPr>
        <w:t>集毛器、</w:t>
      </w:r>
      <w:r w:rsidR="004F4176" w:rsidRPr="00B670D8">
        <w:rPr>
          <w:rFonts w:ascii="メイリオ" w:eastAsia="メイリオ" w:hAnsi="メイリオ" w:cs="Segoe UI Symbol" w:hint="eastAsia"/>
          <w:sz w:val="24"/>
        </w:rPr>
        <w:t>⑩</w:t>
      </w:r>
      <w:r w:rsidR="004F4176" w:rsidRPr="00B670D8">
        <w:rPr>
          <w:rFonts w:ascii="メイリオ" w:eastAsia="メイリオ" w:hAnsi="メイリオ" w:cs="Segoe UI Symbol" w:hint="eastAsia"/>
        </w:rPr>
        <w:t>循環配管については、</w:t>
      </w:r>
      <w:r w:rsidR="004F4176" w:rsidRPr="00C9162A">
        <w:rPr>
          <w:rFonts w:ascii="メイリオ" w:eastAsia="メイリオ" w:hAnsi="メイリオ" w:cs="Segoe UI Symbol" w:hint="eastAsia"/>
          <w:b/>
          <w:bCs/>
          <w:u w:val="wave"/>
        </w:rPr>
        <w:t>循環式浴槽</w:t>
      </w:r>
      <w:r w:rsidR="004F4176" w:rsidRPr="00B670D8">
        <w:rPr>
          <w:rFonts w:ascii="メイリオ" w:eastAsia="メイリオ" w:hAnsi="メイリオ" w:cs="Segoe UI Symbol" w:hint="eastAsia"/>
        </w:rPr>
        <w:t>を設置している場合に記入してく</w:t>
      </w:r>
      <w:r w:rsidRPr="00B670D8">
        <w:rPr>
          <w:rFonts w:ascii="メイリオ" w:eastAsia="メイリオ" w:hAnsi="メイリオ" w:cs="Segoe UI Symbol" w:hint="eastAsia"/>
        </w:rPr>
        <w:t>ださ</w:t>
      </w:r>
      <w:r w:rsidR="004F4176" w:rsidRPr="00B670D8">
        <w:rPr>
          <w:rFonts w:ascii="メイリオ" w:eastAsia="メイリオ" w:hAnsi="メイリオ" w:cs="Segoe UI Symbol" w:hint="eastAsia"/>
        </w:rPr>
        <w:t>い。</w:t>
      </w:r>
    </w:p>
    <w:p w14:paraId="0596BEBD" w14:textId="77777777" w:rsidR="004921BB" w:rsidRPr="00F91BEC" w:rsidRDefault="004921BB" w:rsidP="00F91BEC">
      <w:pPr>
        <w:snapToGrid w:val="0"/>
        <w:ind w:left="240" w:hangingChars="300" w:hanging="240"/>
        <w:rPr>
          <w:rFonts w:ascii="メイリオ" w:eastAsia="メイリオ" w:hAnsi="メイリオ" w:cs="Segoe UI Symbol"/>
          <w:sz w:val="8"/>
        </w:rPr>
      </w:pPr>
    </w:p>
    <w:p w14:paraId="032012A9" w14:textId="77777777" w:rsidR="003F43F7" w:rsidRPr="00B670D8" w:rsidRDefault="003F43F7" w:rsidP="00B522DD">
      <w:pPr>
        <w:snapToGrid w:val="0"/>
        <w:spacing w:line="320" w:lineRule="exact"/>
        <w:rPr>
          <w:rFonts w:ascii="メイリオ" w:eastAsia="メイリオ" w:hAnsi="メイリオ" w:cs="Segoe UI Symbol"/>
          <w:b/>
          <w:sz w:val="24"/>
        </w:rPr>
      </w:pPr>
      <w:r w:rsidRPr="00B670D8">
        <w:rPr>
          <w:rFonts w:ascii="メイリオ" w:eastAsia="メイリオ" w:hAnsi="メイリオ" w:cs="Segoe UI Symbol" w:hint="eastAsia"/>
          <w:b/>
          <w:sz w:val="24"/>
        </w:rPr>
        <w:t>２．</w:t>
      </w:r>
      <w:r w:rsidR="004F4176" w:rsidRPr="00B670D8">
        <w:rPr>
          <w:rFonts w:ascii="メイリオ" w:eastAsia="メイリオ" w:hAnsi="メイリオ" w:cs="Segoe UI Symbol" w:hint="eastAsia"/>
          <w:b/>
          <w:sz w:val="24"/>
        </w:rPr>
        <w:t>水質検査</w:t>
      </w:r>
    </w:p>
    <w:p w14:paraId="00788124" w14:textId="77777777" w:rsidR="001B0493" w:rsidRPr="00B670D8" w:rsidRDefault="00A00440" w:rsidP="00B522DD">
      <w:pPr>
        <w:snapToGrid w:val="0"/>
        <w:spacing w:line="320" w:lineRule="exact"/>
        <w:ind w:firstLineChars="193" w:firstLine="425"/>
        <w:rPr>
          <w:rFonts w:ascii="メイリオ" w:eastAsia="メイリオ" w:hAnsi="メイリオ" w:cs="Segoe UI Symbol"/>
          <w:sz w:val="22"/>
        </w:rPr>
      </w:pPr>
      <w:r w:rsidRPr="00B670D8">
        <w:rPr>
          <w:rFonts w:ascii="メイリオ" w:eastAsia="メイリオ" w:hAnsi="メイリオ" w:cs="Segoe UI Symbol" w:hint="eastAsia"/>
          <w:sz w:val="22"/>
        </w:rPr>
        <w:t>各項目の該当する</w:t>
      </w:r>
      <w:r w:rsidR="003F3615" w:rsidRPr="00B670D8">
        <w:rPr>
          <w:rFonts w:ascii="メイリオ" w:eastAsia="メイリオ" w:hAnsi="メイリオ" w:cs="Segoe UI Symbol" w:hint="eastAsia"/>
          <w:sz w:val="22"/>
        </w:rPr>
        <w:t>選択肢</w:t>
      </w:r>
      <w:r w:rsidRPr="00B670D8">
        <w:rPr>
          <w:rFonts w:ascii="メイリオ" w:eastAsia="メイリオ" w:hAnsi="メイリオ" w:cs="Segoe UI Symbol" w:hint="eastAsia"/>
          <w:sz w:val="22"/>
        </w:rPr>
        <w:t>の□に✔を記入し、</w:t>
      </w:r>
      <w:r w:rsidR="007404DC" w:rsidRPr="00B670D8">
        <w:rPr>
          <w:rFonts w:ascii="メイリオ" w:eastAsia="メイリオ" w:hAnsi="メイリオ" w:cs="Segoe UI Symbol" w:hint="eastAsia"/>
          <w:sz w:val="22"/>
        </w:rPr>
        <w:t>水質検査に関する質問に</w:t>
      </w:r>
      <w:r w:rsidRPr="00B670D8">
        <w:rPr>
          <w:rFonts w:ascii="メイリオ" w:eastAsia="メイリオ" w:hAnsi="メイリオ" w:cs="Segoe UI Symbol" w:hint="eastAsia"/>
          <w:sz w:val="22"/>
        </w:rPr>
        <w:t>回答してください。</w:t>
      </w:r>
    </w:p>
    <w:p w14:paraId="29FEE7D9" w14:textId="77777777" w:rsidR="00E67925" w:rsidRDefault="004F4176" w:rsidP="00595791">
      <w:pPr>
        <w:snapToGrid w:val="0"/>
        <w:rPr>
          <w:rFonts w:ascii="メイリオ" w:eastAsia="メイリオ" w:hAnsi="メイリオ" w:cs="Segoe UI Symbol"/>
          <w:b/>
          <w:sz w:val="22"/>
        </w:rPr>
      </w:pPr>
      <w:r w:rsidRPr="007D248C">
        <w:rPr>
          <w:rFonts w:ascii="メイリオ" w:eastAsia="メイリオ" w:hAnsi="メイリオ" w:cs="Segoe UI Symbol" w:hint="eastAsia"/>
          <w:sz w:val="22"/>
        </w:rPr>
        <w:t xml:space="preserve">　</w:t>
      </w:r>
      <w:r w:rsidR="00A00440" w:rsidRPr="00E67925">
        <w:rPr>
          <w:rFonts w:ascii="メイリオ" w:eastAsia="メイリオ" w:hAnsi="メイリオ" w:cs="Segoe UI Symbol" w:hint="eastAsia"/>
          <w:sz w:val="24"/>
        </w:rPr>
        <w:t xml:space="preserve">　</w:t>
      </w:r>
      <w:r w:rsidR="00B41617">
        <w:rPr>
          <w:rFonts w:ascii="メイリオ" w:eastAsia="メイリオ" w:hAnsi="メイリオ" w:cs="Segoe UI Symbol" w:hint="eastAsia"/>
          <w:b/>
          <w:sz w:val="28"/>
        </w:rPr>
        <w:t>⑫</w:t>
      </w:r>
      <w:r w:rsidR="00E67925" w:rsidRPr="00E67531">
        <w:rPr>
          <w:rFonts w:ascii="メイリオ" w:eastAsia="メイリオ" w:hAnsi="メイリオ" w:cs="Segoe UI Symbol" w:hint="eastAsia"/>
          <w:b/>
          <w:sz w:val="22"/>
        </w:rPr>
        <w:t>原湯・原水・上がり用湯及び上がり用水</w:t>
      </w:r>
    </w:p>
    <w:p w14:paraId="331128EC" w14:textId="77777777" w:rsidR="0099528B" w:rsidRPr="0099528B" w:rsidRDefault="0099528B" w:rsidP="0099528B">
      <w:pPr>
        <w:snapToGrid w:val="0"/>
        <w:spacing w:line="180" w:lineRule="auto"/>
        <w:ind w:leftChars="335" w:left="703"/>
        <w:rPr>
          <w:rFonts w:ascii="メイリオ" w:eastAsia="メイリオ" w:hAnsi="メイリオ" w:cs="Segoe UI Symbol"/>
          <w:sz w:val="22"/>
        </w:rPr>
      </w:pPr>
      <w:r w:rsidRPr="0099528B">
        <w:rPr>
          <w:rFonts w:ascii="メイリオ" w:eastAsia="メイリオ" w:hAnsi="メイリオ" w:cs="Segoe UI Symbol"/>
          <w:i/>
          <w:noProof/>
          <w:sz w:val="22"/>
        </w:rPr>
        <mc:AlternateContent>
          <mc:Choice Requires="wps">
            <w:drawing>
              <wp:inline distT="0" distB="0" distL="0" distR="0" wp14:anchorId="20BD5A85" wp14:editId="1B46719E">
                <wp:extent cx="5727802" cy="1404620"/>
                <wp:effectExtent l="0" t="0" r="25400" b="19685"/>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802" cy="1404620"/>
                        </a:xfrm>
                        <a:prstGeom prst="rect">
                          <a:avLst/>
                        </a:prstGeom>
                        <a:solidFill>
                          <a:schemeClr val="bg2"/>
                        </a:solidFill>
                        <a:ln w="19050">
                          <a:solidFill>
                            <a:srgbClr val="000000"/>
                          </a:solidFill>
                          <a:miter lim="800000"/>
                          <a:headEnd/>
                          <a:tailEnd/>
                        </a:ln>
                      </wps:spPr>
                      <wps:txbx>
                        <w:txbxContent>
                          <w:p w14:paraId="45562C4E" w14:textId="77777777" w:rsidR="0099528B" w:rsidRPr="0099528B" w:rsidRDefault="00C91E09" w:rsidP="00644855">
                            <w:pPr>
                              <w:snapToGrid w:val="0"/>
                              <w:spacing w:line="280" w:lineRule="exact"/>
                              <w:rPr>
                                <w:rFonts w:ascii="メイリオ" w:eastAsia="メイリオ" w:hAnsi="メイリオ" w:cs="Segoe UI Symbol"/>
                                <w:sz w:val="22"/>
                              </w:rPr>
                            </w:pPr>
                            <w:r w:rsidRPr="00C91E09">
                              <w:rPr>
                                <w:rFonts w:ascii="メイリオ" w:eastAsia="メイリオ" w:hAnsi="メイリオ" w:cs="Segoe UI Symbol" w:hint="eastAsia"/>
                                <w:sz w:val="22"/>
                              </w:rPr>
                              <w:t xml:space="preserve">　</w:t>
                            </w:r>
                            <w:r w:rsidR="0099528B" w:rsidRPr="00143C9A">
                              <w:rPr>
                                <w:rFonts w:ascii="メイリオ" w:eastAsia="メイリオ" w:hAnsi="メイリオ" w:cs="Segoe UI Symbol" w:hint="eastAsia"/>
                                <w:sz w:val="22"/>
                                <w:u w:val="single"/>
                              </w:rPr>
                              <w:t>水道水以外の水</w:t>
                            </w:r>
                            <w:r w:rsidR="0099528B" w:rsidRPr="00143C9A">
                              <w:rPr>
                                <w:rFonts w:ascii="メイリオ" w:eastAsia="メイリオ" w:hAnsi="メイリオ" w:cs="Segoe UI Symbol" w:hint="eastAsia"/>
                                <w:sz w:val="22"/>
                              </w:rPr>
                              <w:t>を原湯、原水、上がり用湯及び上がり用水に使用している場合、公衆浴場法施行細則もしくは旅館業法施行細則に</w:t>
                            </w:r>
                            <w:r w:rsidR="0099528B" w:rsidRPr="00143C9A">
                              <w:rPr>
                                <w:rFonts w:ascii="メイリオ" w:eastAsia="メイリオ" w:hAnsi="メイリオ" w:cs="Segoe UI Symbol"/>
                                <w:sz w:val="22"/>
                              </w:rPr>
                              <w:t>定める基準に適合</w:t>
                            </w:r>
                            <w:r w:rsidR="0099528B" w:rsidRPr="00143C9A">
                              <w:rPr>
                                <w:rFonts w:ascii="メイリオ" w:eastAsia="メイリオ" w:hAnsi="メイリオ" w:cs="Segoe UI Symbol" w:hint="eastAsia"/>
                                <w:sz w:val="22"/>
                              </w:rPr>
                              <w:t>するかを確認するため、</w:t>
                            </w:r>
                            <w:r w:rsidR="0099528B" w:rsidRPr="00143C9A">
                              <w:rPr>
                                <w:rFonts w:ascii="メイリオ" w:eastAsia="メイリオ" w:hAnsi="メイリオ" w:cs="Segoe UI Symbol"/>
                                <w:sz w:val="22"/>
                              </w:rPr>
                              <w:t>水質検査が必要となります</w:t>
                            </w:r>
                            <w:r w:rsidR="0099528B" w:rsidRPr="00143C9A">
                              <w:rPr>
                                <w:rFonts w:ascii="メイリオ" w:eastAsia="メイリオ" w:hAnsi="メイリオ" w:cs="Segoe UI Symbol" w:hint="eastAsia"/>
                                <w:sz w:val="22"/>
                              </w:rPr>
                              <w:t>（裏面</w:t>
                            </w:r>
                            <w:r w:rsidR="00B5794B">
                              <w:rPr>
                                <w:rFonts w:ascii="メイリオ" w:eastAsia="メイリオ" w:hAnsi="メイリオ" w:cs="Segoe UI Symbol" w:hint="eastAsia"/>
                                <w:sz w:val="22"/>
                              </w:rPr>
                              <w:t>の</w:t>
                            </w:r>
                            <w:r w:rsidR="00B5794B">
                              <w:rPr>
                                <w:rFonts w:ascii="メイリオ" w:eastAsia="メイリオ" w:hAnsi="メイリオ" w:cs="Segoe UI Symbol"/>
                                <w:sz w:val="22"/>
                              </w:rPr>
                              <w:t>別表１</w:t>
                            </w:r>
                            <w:r w:rsidR="0099528B" w:rsidRPr="00143C9A">
                              <w:rPr>
                                <w:rFonts w:ascii="メイリオ" w:eastAsia="メイリオ" w:hAnsi="メイリオ" w:cs="Segoe UI Symbol" w:hint="eastAsia"/>
                                <w:sz w:val="22"/>
                              </w:rPr>
                              <w:t>を参照）。</w:t>
                            </w:r>
                          </w:p>
                        </w:txbxContent>
                      </wps:txbx>
                      <wps:bodyPr rot="0" vert="horz" wrap="square" lIns="91440" tIns="45720" rIns="91440" bIns="45720" anchor="t" anchorCtr="0">
                        <a:spAutoFit/>
                      </wps:bodyPr>
                    </wps:wsp>
                  </a:graphicData>
                </a:graphic>
              </wp:inline>
            </w:drawing>
          </mc:Choice>
          <mc:Fallback>
            <w:pict>
              <v:shapetype w14:anchorId="20BD5A85" id="_x0000_t202" coordsize="21600,21600" o:spt="202" path="m,l,21600r21600,l21600,xe">
                <v:stroke joinstyle="miter"/>
                <v:path gradientshapeok="t" o:connecttype="rect"/>
              </v:shapetype>
              <v:shape id="テキスト ボックス 2" o:spid="_x0000_s1026" type="#_x0000_t202" style="width:451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" fillcolor="#e7e6e6 [3214]" strokeweight="1.5pt">
                <v:textbox style="mso-fit-shape-to-text:t">
                  <w:txbxContent>
                    <w:p w14:paraId="45562C4E" w14:textId="77777777" w:rsidR="0099528B" w:rsidRPr="0099528B" w:rsidRDefault="00C91E09" w:rsidP="00644855">
                      <w:pPr>
                        <w:snapToGrid w:val="0"/>
                        <w:spacing w:line="280" w:lineRule="exact"/>
                        <w:rPr>
                          <w:rFonts w:ascii="メイリオ" w:eastAsia="メイリオ" w:hAnsi="メイリオ" w:cs="Segoe UI Symbol"/>
                          <w:sz w:val="22"/>
                        </w:rPr>
                      </w:pPr>
                      <w:r w:rsidRPr="00C91E09">
                        <w:rPr>
                          <w:rFonts w:ascii="メイリオ" w:eastAsia="メイリオ" w:hAnsi="メイリオ" w:cs="Segoe UI Symbol" w:hint="eastAsia"/>
                          <w:sz w:val="22"/>
                        </w:rPr>
                        <w:t xml:space="preserve">　</w:t>
                      </w:r>
                      <w:r w:rsidR="0099528B" w:rsidRPr="00143C9A">
                        <w:rPr>
                          <w:rFonts w:ascii="メイリオ" w:eastAsia="メイリオ" w:hAnsi="メイリオ" w:cs="Segoe UI Symbol" w:hint="eastAsia"/>
                          <w:sz w:val="22"/>
                          <w:u w:val="single"/>
                        </w:rPr>
                        <w:t>水道水以外の水</w:t>
                      </w:r>
                      <w:r w:rsidR="0099528B" w:rsidRPr="00143C9A">
                        <w:rPr>
                          <w:rFonts w:ascii="メイリオ" w:eastAsia="メイリオ" w:hAnsi="メイリオ" w:cs="Segoe UI Symbol" w:hint="eastAsia"/>
                          <w:sz w:val="22"/>
                        </w:rPr>
                        <w:t>を原湯、原水、上がり用湯及び上がり用水に使用している場合、公衆浴場法施行細則もしくは旅館業法施行細則に</w:t>
                      </w:r>
                      <w:r w:rsidR="0099528B" w:rsidRPr="00143C9A">
                        <w:rPr>
                          <w:rFonts w:ascii="メイリオ" w:eastAsia="メイリオ" w:hAnsi="メイリオ" w:cs="Segoe UI Symbol"/>
                          <w:sz w:val="22"/>
                        </w:rPr>
                        <w:t>定める基準に適合</w:t>
                      </w:r>
                      <w:r w:rsidR="0099528B" w:rsidRPr="00143C9A">
                        <w:rPr>
                          <w:rFonts w:ascii="メイリオ" w:eastAsia="メイリオ" w:hAnsi="メイリオ" w:cs="Segoe UI Symbol" w:hint="eastAsia"/>
                          <w:sz w:val="22"/>
                        </w:rPr>
                        <w:t>するかを確認するため、</w:t>
                      </w:r>
                      <w:r w:rsidR="0099528B" w:rsidRPr="00143C9A">
                        <w:rPr>
                          <w:rFonts w:ascii="メイリオ" w:eastAsia="メイリオ" w:hAnsi="メイリオ" w:cs="Segoe UI Symbol"/>
                          <w:sz w:val="22"/>
                        </w:rPr>
                        <w:t>水質検査が必要となります</w:t>
                      </w:r>
                      <w:r w:rsidR="0099528B" w:rsidRPr="00143C9A">
                        <w:rPr>
                          <w:rFonts w:ascii="メイリオ" w:eastAsia="メイリオ" w:hAnsi="メイリオ" w:cs="Segoe UI Symbol" w:hint="eastAsia"/>
                          <w:sz w:val="22"/>
                        </w:rPr>
                        <w:t>（裏面</w:t>
                      </w:r>
                      <w:r w:rsidR="00B5794B">
                        <w:rPr>
                          <w:rFonts w:ascii="メイリオ" w:eastAsia="メイリオ" w:hAnsi="メイリオ" w:cs="Segoe UI Symbol" w:hint="eastAsia"/>
                          <w:sz w:val="22"/>
                        </w:rPr>
                        <w:t>の</w:t>
                      </w:r>
                      <w:r w:rsidR="00B5794B">
                        <w:rPr>
                          <w:rFonts w:ascii="メイリオ" w:eastAsia="メイリオ" w:hAnsi="メイリオ" w:cs="Segoe UI Symbol"/>
                          <w:sz w:val="22"/>
                        </w:rPr>
                        <w:t>別表１</w:t>
                      </w:r>
                      <w:r w:rsidR="0099528B" w:rsidRPr="00143C9A">
                        <w:rPr>
                          <w:rFonts w:ascii="メイリオ" w:eastAsia="メイリオ" w:hAnsi="メイリオ" w:cs="Segoe UI Symbol" w:hint="eastAsia"/>
                          <w:sz w:val="22"/>
                        </w:rPr>
                        <w:t>を参照）。</w:t>
                      </w:r>
                    </w:p>
                  </w:txbxContent>
                </v:textbox>
                <w10:anchorlock/>
              </v:shape>
            </w:pict>
          </mc:Fallback>
        </mc:AlternateContent>
      </w:r>
    </w:p>
    <w:p w14:paraId="345BBC2A" w14:textId="77777777" w:rsidR="0065606B" w:rsidRDefault="005F2E44" w:rsidP="00644855">
      <w:pPr>
        <w:snapToGrid w:val="0"/>
        <w:spacing w:line="280" w:lineRule="exact"/>
        <w:ind w:leftChars="335" w:left="703" w:firstLineChars="100" w:firstLine="220"/>
        <w:rPr>
          <w:rFonts w:ascii="メイリオ" w:eastAsia="メイリオ" w:hAnsi="メイリオ" w:cs="Segoe UI Symbol"/>
          <w:sz w:val="22"/>
        </w:rPr>
      </w:pPr>
      <w:r w:rsidRPr="0099528B">
        <w:rPr>
          <w:rFonts w:ascii="メイリオ" w:eastAsia="メイリオ" w:hAnsi="メイリオ" w:cs="Segoe UI Symbol" w:hint="eastAsia"/>
          <w:sz w:val="22"/>
        </w:rPr>
        <w:t>「水道水以外</w:t>
      </w:r>
      <w:r w:rsidR="00D84C6A" w:rsidRPr="0099528B">
        <w:rPr>
          <w:rFonts w:ascii="メイリオ" w:eastAsia="メイリオ" w:hAnsi="メイリオ" w:cs="Segoe UI Symbol" w:hint="eastAsia"/>
          <w:sz w:val="22"/>
        </w:rPr>
        <w:t>」</w:t>
      </w:r>
      <w:r w:rsidR="00D84C6A" w:rsidRPr="007D248C">
        <w:rPr>
          <w:rFonts w:ascii="メイリオ" w:eastAsia="メイリオ" w:hAnsi="メイリオ" w:cs="Segoe UI Symbol" w:hint="eastAsia"/>
          <w:sz w:val="22"/>
        </w:rPr>
        <w:t>に該当</w:t>
      </w:r>
      <w:r w:rsidR="00A44116" w:rsidRPr="007D248C">
        <w:rPr>
          <w:rFonts w:ascii="メイリオ" w:eastAsia="メイリオ" w:hAnsi="メイリオ" w:cs="Segoe UI Symbol" w:hint="eastAsia"/>
          <w:sz w:val="22"/>
        </w:rPr>
        <w:t>する場合は、</w:t>
      </w:r>
      <w:r>
        <w:rPr>
          <w:rFonts w:ascii="メイリオ" w:eastAsia="メイリオ" w:hAnsi="メイリオ" w:cs="Segoe UI Symbol" w:hint="eastAsia"/>
          <w:sz w:val="22"/>
        </w:rPr>
        <w:t>検査項目のうち</w:t>
      </w:r>
      <w:r w:rsidR="00A44116" w:rsidRPr="007D248C">
        <w:rPr>
          <w:rFonts w:ascii="メイリオ" w:eastAsia="メイリオ" w:hAnsi="メイリオ" w:cs="Segoe UI Symbol" w:hint="eastAsia"/>
          <w:sz w:val="22"/>
        </w:rPr>
        <w:t>レジオネラ属菌にかかる検査結果について</w:t>
      </w:r>
      <w:r w:rsidR="00F3034A">
        <w:rPr>
          <w:rFonts w:ascii="メイリオ" w:eastAsia="メイリオ" w:hAnsi="メイリオ" w:cs="Segoe UI Symbol" w:hint="eastAsia"/>
          <w:sz w:val="22"/>
        </w:rPr>
        <w:t>、直近で</w:t>
      </w:r>
      <w:r w:rsidR="00A44116" w:rsidRPr="007D248C">
        <w:rPr>
          <w:rFonts w:ascii="メイリオ" w:eastAsia="メイリオ" w:hAnsi="メイリオ" w:cs="Segoe UI Symbol" w:hint="eastAsia"/>
          <w:sz w:val="22"/>
        </w:rPr>
        <w:t>実施した年月日及び検査結</w:t>
      </w:r>
      <w:r w:rsidR="002423DC" w:rsidRPr="007D248C">
        <w:rPr>
          <w:rFonts w:ascii="メイリオ" w:eastAsia="メイリオ" w:hAnsi="メイリオ" w:cs="Segoe UI Symbol" w:hint="eastAsia"/>
          <w:sz w:val="22"/>
        </w:rPr>
        <w:t>果</w:t>
      </w:r>
      <w:r w:rsidR="00A44116" w:rsidRPr="007D248C">
        <w:rPr>
          <w:rFonts w:ascii="メイリオ" w:eastAsia="メイリオ" w:hAnsi="メイリオ" w:cs="Segoe UI Symbol" w:hint="eastAsia"/>
          <w:sz w:val="22"/>
        </w:rPr>
        <w:t>（</w:t>
      </w:r>
      <w:proofErr w:type="spellStart"/>
      <w:r w:rsidR="00A44116" w:rsidRPr="007D248C">
        <w:rPr>
          <w:rFonts w:ascii="メイリオ" w:eastAsia="メイリオ" w:hAnsi="メイリオ" w:cs="Segoe UI Symbol"/>
          <w:sz w:val="22"/>
        </w:rPr>
        <w:t>cfu</w:t>
      </w:r>
      <w:proofErr w:type="spellEnd"/>
      <w:r w:rsidR="00A44116" w:rsidRPr="007D248C">
        <w:rPr>
          <w:rFonts w:ascii="メイリオ" w:eastAsia="メイリオ" w:hAnsi="メイリオ" w:cs="Segoe UI Symbol"/>
          <w:sz w:val="22"/>
        </w:rPr>
        <w:t>/100m</w:t>
      </w:r>
      <w:r w:rsidR="00D1513C">
        <w:rPr>
          <w:rFonts w:ascii="メイリオ" w:eastAsia="メイリオ" w:hAnsi="メイリオ" w:cs="Segoe UI Symbol"/>
          <w:sz w:val="22"/>
        </w:rPr>
        <w:t>L</w:t>
      </w:r>
      <w:r w:rsidR="00A44116" w:rsidRPr="007D248C">
        <w:rPr>
          <w:rFonts w:ascii="メイリオ" w:eastAsia="メイリオ" w:hAnsi="メイリオ" w:cs="Segoe UI Symbol"/>
          <w:sz w:val="22"/>
        </w:rPr>
        <w:t>）を</w:t>
      </w:r>
      <w:r w:rsidR="00883155">
        <w:rPr>
          <w:rFonts w:ascii="メイリオ" w:eastAsia="メイリオ" w:hAnsi="メイリオ" w:cs="Segoe UI Symbol"/>
          <w:sz w:val="22"/>
        </w:rPr>
        <w:t>記入</w:t>
      </w:r>
      <w:r w:rsidR="00C55DCB">
        <w:rPr>
          <w:rFonts w:ascii="メイリオ" w:eastAsia="メイリオ" w:hAnsi="メイリオ" w:cs="Segoe UI Symbol" w:hint="eastAsia"/>
          <w:sz w:val="22"/>
        </w:rPr>
        <w:t>※</w:t>
      </w:r>
      <w:r w:rsidR="00A44116" w:rsidRPr="007D248C">
        <w:rPr>
          <w:rFonts w:ascii="メイリオ" w:eastAsia="メイリオ" w:hAnsi="メイリオ" w:cs="Segoe UI Symbol"/>
          <w:sz w:val="22"/>
        </w:rPr>
        <w:t>してください</w:t>
      </w:r>
      <w:r w:rsidR="00A44116" w:rsidRPr="007D248C">
        <w:rPr>
          <w:rFonts w:ascii="メイリオ" w:eastAsia="メイリオ" w:hAnsi="メイリオ" w:cs="Segoe UI Symbol" w:hint="eastAsia"/>
          <w:sz w:val="22"/>
        </w:rPr>
        <w:t>。</w:t>
      </w:r>
    </w:p>
    <w:p w14:paraId="3E4E71F5" w14:textId="77777777" w:rsidR="0065606B" w:rsidRPr="0099528B" w:rsidRDefault="001F0729" w:rsidP="00644855">
      <w:pPr>
        <w:snapToGrid w:val="0"/>
        <w:spacing w:line="280" w:lineRule="exact"/>
        <w:ind w:leftChars="337" w:left="928" w:hangingChars="100" w:hanging="220"/>
        <w:rPr>
          <w:rFonts w:ascii="メイリオ" w:eastAsia="メイリオ" w:hAnsi="メイリオ" w:cs="Segoe UI Symbol"/>
          <w:sz w:val="6"/>
        </w:rPr>
      </w:pPr>
      <w:r w:rsidRPr="001F0729">
        <w:rPr>
          <w:rFonts w:ascii="メイリオ" w:eastAsia="メイリオ" w:hAnsi="メイリオ" w:cs="Segoe UI Symbol" w:hint="eastAsia"/>
          <w:sz w:val="22"/>
        </w:rPr>
        <w:t>※原湯・</w:t>
      </w:r>
      <w:r w:rsidR="00B522DD">
        <w:rPr>
          <w:rFonts w:ascii="メイリオ" w:eastAsia="メイリオ" w:hAnsi="メイリオ" w:cs="Segoe UI Symbol" w:hint="eastAsia"/>
          <w:sz w:val="22"/>
        </w:rPr>
        <w:t>原水・上がり用湯・上がり用水が複数ある場合は、検査対象をすべて</w:t>
      </w:r>
      <w:r w:rsidRPr="001F0729">
        <w:rPr>
          <w:rFonts w:ascii="メイリオ" w:eastAsia="メイリオ" w:hAnsi="メイリオ" w:cs="Segoe UI Symbol" w:hint="eastAsia"/>
          <w:sz w:val="22"/>
        </w:rPr>
        <w:t>検査した結果のうち、検出菌数の値が最も大きかったものについて記入してください。</w:t>
      </w:r>
    </w:p>
    <w:p w14:paraId="6276AC44" w14:textId="77777777" w:rsidR="004A4532" w:rsidRPr="00F91BEC" w:rsidRDefault="00A117B0" w:rsidP="0099528B">
      <w:pPr>
        <w:tabs>
          <w:tab w:val="left" w:pos="426"/>
        </w:tabs>
        <w:snapToGrid w:val="0"/>
        <w:ind w:leftChars="100" w:left="650" w:hangingChars="200" w:hanging="440"/>
        <w:rPr>
          <w:rFonts w:ascii="メイリオ" w:eastAsia="メイリオ" w:hAnsi="メイリオ" w:cs="Segoe UI Symbol"/>
          <w:sz w:val="22"/>
        </w:rPr>
      </w:pPr>
      <w:r w:rsidRPr="007D248C">
        <w:rPr>
          <w:rFonts w:ascii="メイリオ" w:eastAsia="メイリオ" w:hAnsi="メイリオ" w:cs="Segoe UI Symbol" w:hint="eastAsia"/>
          <w:sz w:val="22"/>
        </w:rPr>
        <w:t xml:space="preserve">　</w:t>
      </w:r>
      <w:r w:rsidR="00B41617">
        <w:rPr>
          <w:rFonts w:ascii="メイリオ" w:eastAsia="メイリオ" w:hAnsi="メイリオ" w:cs="Segoe UI Symbol" w:hint="eastAsia"/>
          <w:b/>
          <w:sz w:val="28"/>
        </w:rPr>
        <w:t>⑬</w:t>
      </w:r>
      <w:r w:rsidR="00BD01EA" w:rsidRPr="00E67531">
        <w:rPr>
          <w:rFonts w:ascii="メイリオ" w:eastAsia="メイリオ" w:hAnsi="メイリオ" w:cs="Segoe UI Symbol" w:hint="eastAsia"/>
          <w:b/>
          <w:sz w:val="22"/>
        </w:rPr>
        <w:t>浴槽水</w:t>
      </w:r>
      <w:r w:rsidR="00F91BEC">
        <w:rPr>
          <w:rFonts w:ascii="メイリオ" w:eastAsia="メイリオ" w:hAnsi="メイリオ" w:cs="Segoe UI Symbol" w:hint="eastAsia"/>
          <w:b/>
          <w:sz w:val="22"/>
        </w:rPr>
        <w:t xml:space="preserve">　</w:t>
      </w:r>
      <w:r w:rsidR="00F91BEC" w:rsidRPr="00F91BEC">
        <w:rPr>
          <w:rFonts w:ascii="メイリオ" w:eastAsia="メイリオ" w:hAnsi="メイリオ" w:cs="Segoe UI Symbol" w:hint="eastAsia"/>
          <w:sz w:val="22"/>
        </w:rPr>
        <w:t>※浴槽を設置していない場合は、回答を省略してください。</w:t>
      </w:r>
    </w:p>
    <w:p w14:paraId="7DBB9034" w14:textId="77777777" w:rsidR="00BA2315" w:rsidRDefault="0099528B" w:rsidP="00BA2315">
      <w:pPr>
        <w:snapToGrid w:val="0"/>
        <w:spacing w:line="180" w:lineRule="auto"/>
        <w:ind w:leftChars="337" w:left="708"/>
        <w:rPr>
          <w:rFonts w:ascii="メイリオ" w:eastAsia="メイリオ" w:hAnsi="メイリオ" w:cs="Segoe UI Symbol"/>
          <w:sz w:val="22"/>
        </w:rPr>
      </w:pPr>
      <w:r w:rsidRPr="00143C9A">
        <w:rPr>
          <w:rFonts w:ascii="メイリオ" w:eastAsia="メイリオ" w:hAnsi="メイリオ" w:cs="ＭＳ 明朝"/>
          <w:b/>
          <w:noProof/>
          <w:color w:val="000000"/>
          <w:kern w:val="0"/>
          <w:sz w:val="22"/>
        </w:rPr>
        <mc:AlternateContent>
          <mc:Choice Requires="wps">
            <w:drawing>
              <wp:inline distT="0" distB="0" distL="0" distR="0" wp14:anchorId="788170F1" wp14:editId="18D6D6BF">
                <wp:extent cx="5754370" cy="1009497"/>
                <wp:effectExtent l="0" t="0" r="17780" b="19685"/>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1009497"/>
                        </a:xfrm>
                        <a:prstGeom prst="rect">
                          <a:avLst/>
                        </a:prstGeom>
                        <a:solidFill>
                          <a:schemeClr val="bg2"/>
                        </a:solidFill>
                        <a:ln w="19050">
                          <a:solidFill>
                            <a:schemeClr val="tx1"/>
                          </a:solidFill>
                          <a:miter lim="800000"/>
                          <a:headEnd/>
                          <a:tailEnd/>
                        </a:ln>
                      </wps:spPr>
                      <wps:txbx>
                        <w:txbxContent>
                          <w:p w14:paraId="7B16F896" w14:textId="77777777" w:rsidR="0099528B" w:rsidRPr="00143C9A" w:rsidRDefault="00C91E09" w:rsidP="00644855">
                            <w:pPr>
                              <w:snapToGrid w:val="0"/>
                              <w:spacing w:line="280" w:lineRule="exact"/>
                              <w:rPr>
                                <w:rFonts w:ascii="メイリオ" w:eastAsia="メイリオ" w:hAnsi="メイリオ" w:cs="ＭＳ 明朝"/>
                                <w:color w:val="000000"/>
                                <w:kern w:val="0"/>
                                <w:sz w:val="22"/>
                              </w:rPr>
                            </w:pPr>
                            <w:r>
                              <w:rPr>
                                <w:rFonts w:ascii="メイリオ" w:eastAsia="メイリオ" w:hAnsi="メイリオ" w:cs="ＭＳ 明朝" w:hint="eastAsia"/>
                                <w:color w:val="000000"/>
                                <w:kern w:val="0"/>
                                <w:sz w:val="22"/>
                              </w:rPr>
                              <w:t xml:space="preserve">　</w:t>
                            </w:r>
                            <w:r w:rsidR="00A32250">
                              <w:rPr>
                                <w:rFonts w:ascii="メイリオ" w:eastAsia="メイリオ" w:hAnsi="メイリオ" w:cs="ＭＳ 明朝" w:hint="eastAsia"/>
                                <w:color w:val="000000"/>
                                <w:kern w:val="0"/>
                                <w:sz w:val="22"/>
                              </w:rPr>
                              <w:t>以下の</w:t>
                            </w:r>
                            <w:r w:rsidR="0099528B" w:rsidRPr="00143C9A">
                              <w:rPr>
                                <w:rFonts w:ascii="メイリオ" w:eastAsia="メイリオ" w:hAnsi="メイリオ" w:cs="ＭＳ 明朝" w:hint="eastAsia"/>
                                <w:color w:val="000000"/>
                                <w:kern w:val="0"/>
                                <w:sz w:val="22"/>
                              </w:rPr>
                              <w:t>(ア)と(イ)の両方を実施している場合を</w:t>
                            </w:r>
                            <w:r w:rsidR="0099528B" w:rsidRPr="00143C9A">
                              <w:rPr>
                                <w:rFonts w:ascii="メイリオ" w:eastAsia="メイリオ" w:hAnsi="メイリオ" w:cs="ＭＳ 明朝" w:hint="eastAsia"/>
                                <w:color w:val="000000"/>
                                <w:kern w:val="0"/>
                                <w:sz w:val="22"/>
                                <w:u w:val="single"/>
                              </w:rPr>
                              <w:t>除き</w:t>
                            </w:r>
                            <w:r w:rsidR="0099528B" w:rsidRPr="00143C9A">
                              <w:rPr>
                                <w:rFonts w:ascii="メイリオ" w:eastAsia="メイリオ" w:hAnsi="メイリオ" w:cs="ＭＳ 明朝" w:hint="eastAsia"/>
                                <w:color w:val="000000"/>
                                <w:kern w:val="0"/>
                                <w:sz w:val="22"/>
                              </w:rPr>
                              <w:t>、浴槽水は公衆浴場法施行細則もしくは旅館業法施行細則に定める基準に適合するかを確認するため、水質検査が必要となります</w:t>
                            </w:r>
                            <w:r w:rsidR="0099528B" w:rsidRPr="00143C9A">
                              <w:rPr>
                                <w:rFonts w:ascii="メイリオ" w:eastAsia="メイリオ" w:hAnsi="メイリオ" w:cs="Segoe UI Symbol" w:hint="eastAsia"/>
                                <w:sz w:val="22"/>
                              </w:rPr>
                              <w:t>（裏面</w:t>
                            </w:r>
                            <w:r w:rsidR="00B5794B">
                              <w:rPr>
                                <w:rFonts w:ascii="メイリオ" w:eastAsia="メイリオ" w:hAnsi="メイリオ" w:cs="Segoe UI Symbol" w:hint="eastAsia"/>
                                <w:sz w:val="22"/>
                              </w:rPr>
                              <w:t>の</w:t>
                            </w:r>
                            <w:r w:rsidR="00B5794B">
                              <w:rPr>
                                <w:rFonts w:ascii="メイリオ" w:eastAsia="メイリオ" w:hAnsi="メイリオ" w:cs="Segoe UI Symbol"/>
                                <w:sz w:val="22"/>
                              </w:rPr>
                              <w:t>別表２</w:t>
                            </w:r>
                            <w:r w:rsidR="0099528B" w:rsidRPr="00143C9A">
                              <w:rPr>
                                <w:rFonts w:ascii="メイリオ" w:eastAsia="メイリオ" w:hAnsi="メイリオ" w:cs="Segoe UI Symbol" w:hint="eastAsia"/>
                                <w:sz w:val="22"/>
                              </w:rPr>
                              <w:t>を参照）。</w:t>
                            </w:r>
                          </w:p>
                          <w:p w14:paraId="3B4B7E9D" w14:textId="77777777" w:rsidR="0099528B" w:rsidRPr="00143C9A" w:rsidRDefault="0099528B" w:rsidP="00644855">
                            <w:pPr>
                              <w:snapToGrid w:val="0"/>
                              <w:spacing w:line="280" w:lineRule="exact"/>
                              <w:ind w:firstLineChars="50" w:firstLine="110"/>
                              <w:rPr>
                                <w:rFonts w:ascii="メイリオ" w:eastAsia="メイリオ" w:hAnsi="メイリオ" w:cs="ＭＳ 明朝"/>
                                <w:color w:val="000000"/>
                                <w:kern w:val="0"/>
                                <w:sz w:val="22"/>
                              </w:rPr>
                            </w:pPr>
                            <w:r w:rsidRPr="00143C9A">
                              <w:rPr>
                                <w:rFonts w:ascii="メイリオ" w:eastAsia="メイリオ" w:hAnsi="メイリオ" w:cs="ＭＳ 明朝" w:hint="eastAsia"/>
                                <w:color w:val="000000"/>
                                <w:kern w:val="0"/>
                                <w:sz w:val="22"/>
                              </w:rPr>
                              <w:t>(ア)　客が入れ替わるごとに浴槽水を完全に換水</w:t>
                            </w:r>
                          </w:p>
                          <w:p w14:paraId="5A452B12" w14:textId="77777777" w:rsidR="0099528B" w:rsidRPr="00143C9A" w:rsidRDefault="0099528B" w:rsidP="00644855">
                            <w:pPr>
                              <w:snapToGrid w:val="0"/>
                              <w:spacing w:line="280" w:lineRule="exact"/>
                              <w:ind w:firstLineChars="50" w:firstLine="110"/>
                            </w:pPr>
                            <w:r w:rsidRPr="00143C9A">
                              <w:rPr>
                                <w:rFonts w:ascii="メイリオ" w:eastAsia="メイリオ" w:hAnsi="メイリオ" w:cs="ＭＳ 明朝" w:hint="eastAsia"/>
                                <w:color w:val="000000"/>
                                <w:kern w:val="0"/>
                                <w:sz w:val="22"/>
                              </w:rPr>
                              <w:t xml:space="preserve">(イ)　客が入れ替わるごとに清掃と消毒　</w:t>
                            </w:r>
                          </w:p>
                        </w:txbxContent>
                      </wps:txbx>
                      <wps:bodyPr rot="0" vert="horz" wrap="square" lIns="91440" tIns="45720" rIns="91440" bIns="45720" anchor="t" anchorCtr="0">
                        <a:noAutofit/>
                      </wps:bodyPr>
                    </wps:wsp>
                  </a:graphicData>
                </a:graphic>
              </wp:inline>
            </w:drawing>
          </mc:Choice>
          <mc:Fallback>
            <w:pict>
              <v:shape w14:anchorId="788170F1" id="_x0000_s1027" type="#_x0000_t202" style="width:453.1pt;height: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" fillcolor="#e7e6e6 [3214]" strokecolor="black [3213]" strokeweight="1.5pt">
                <v:textbox>
                  <w:txbxContent>
                    <w:p w14:paraId="7B16F896" w14:textId="77777777" w:rsidR="0099528B" w:rsidRPr="00143C9A" w:rsidRDefault="00C91E09" w:rsidP="00644855">
                      <w:pPr>
                        <w:snapToGrid w:val="0"/>
                        <w:spacing w:line="280" w:lineRule="exact"/>
                        <w:rPr>
                          <w:rFonts w:ascii="メイリオ" w:eastAsia="メイリオ" w:hAnsi="メイリオ" w:cs="ＭＳ 明朝"/>
                          <w:color w:val="000000"/>
                          <w:kern w:val="0"/>
                          <w:sz w:val="22"/>
                        </w:rPr>
                      </w:pPr>
                      <w:r>
                        <w:rPr>
                          <w:rFonts w:ascii="メイリオ" w:eastAsia="メイリオ" w:hAnsi="メイリオ" w:cs="ＭＳ 明朝" w:hint="eastAsia"/>
                          <w:color w:val="000000"/>
                          <w:kern w:val="0"/>
                          <w:sz w:val="22"/>
                        </w:rPr>
                        <w:t xml:space="preserve">　</w:t>
                      </w:r>
                      <w:r w:rsidR="00A32250">
                        <w:rPr>
                          <w:rFonts w:ascii="メイリオ" w:eastAsia="メイリオ" w:hAnsi="メイリオ" w:cs="ＭＳ 明朝" w:hint="eastAsia"/>
                          <w:color w:val="000000"/>
                          <w:kern w:val="0"/>
                          <w:sz w:val="22"/>
                        </w:rPr>
                        <w:t>以下の</w:t>
                      </w:r>
                      <w:r w:rsidR="0099528B" w:rsidRPr="00143C9A">
                        <w:rPr>
                          <w:rFonts w:ascii="メイリオ" w:eastAsia="メイリオ" w:hAnsi="メイリオ" w:cs="ＭＳ 明朝" w:hint="eastAsia"/>
                          <w:color w:val="000000"/>
                          <w:kern w:val="0"/>
                          <w:sz w:val="22"/>
                        </w:rPr>
                        <w:t>(ア)と(イ)の両方を実施している場合を</w:t>
                      </w:r>
                      <w:r w:rsidR="0099528B" w:rsidRPr="00143C9A">
                        <w:rPr>
                          <w:rFonts w:ascii="メイリオ" w:eastAsia="メイリオ" w:hAnsi="メイリオ" w:cs="ＭＳ 明朝" w:hint="eastAsia"/>
                          <w:color w:val="000000"/>
                          <w:kern w:val="0"/>
                          <w:sz w:val="22"/>
                          <w:u w:val="single"/>
                        </w:rPr>
                        <w:t>除き</w:t>
                      </w:r>
                      <w:r w:rsidR="0099528B" w:rsidRPr="00143C9A">
                        <w:rPr>
                          <w:rFonts w:ascii="メイリオ" w:eastAsia="メイリオ" w:hAnsi="メイリオ" w:cs="ＭＳ 明朝" w:hint="eastAsia"/>
                          <w:color w:val="000000"/>
                          <w:kern w:val="0"/>
                          <w:sz w:val="22"/>
                        </w:rPr>
                        <w:t>、浴槽水は公衆浴場法施行細則もしくは旅館業法施行細則に定める基準に適合するかを確認するため、水質検査が必要となります</w:t>
                      </w:r>
                      <w:r w:rsidR="0099528B" w:rsidRPr="00143C9A">
                        <w:rPr>
                          <w:rFonts w:ascii="メイリオ" w:eastAsia="メイリオ" w:hAnsi="メイリオ" w:cs="Segoe UI Symbol" w:hint="eastAsia"/>
                          <w:sz w:val="22"/>
                        </w:rPr>
                        <w:t>（裏面</w:t>
                      </w:r>
                      <w:r w:rsidR="00B5794B">
                        <w:rPr>
                          <w:rFonts w:ascii="メイリオ" w:eastAsia="メイリオ" w:hAnsi="メイリオ" w:cs="Segoe UI Symbol" w:hint="eastAsia"/>
                          <w:sz w:val="22"/>
                        </w:rPr>
                        <w:t>の</w:t>
                      </w:r>
                      <w:r w:rsidR="00B5794B">
                        <w:rPr>
                          <w:rFonts w:ascii="メイリオ" w:eastAsia="メイリオ" w:hAnsi="メイリオ" w:cs="Segoe UI Symbol"/>
                          <w:sz w:val="22"/>
                        </w:rPr>
                        <w:t>別表２</w:t>
                      </w:r>
                      <w:r w:rsidR="0099528B" w:rsidRPr="00143C9A">
                        <w:rPr>
                          <w:rFonts w:ascii="メイリオ" w:eastAsia="メイリオ" w:hAnsi="メイリオ" w:cs="Segoe UI Symbol" w:hint="eastAsia"/>
                          <w:sz w:val="22"/>
                        </w:rPr>
                        <w:t>を参照）。</w:t>
                      </w:r>
                    </w:p>
                    <w:p w14:paraId="3B4B7E9D" w14:textId="77777777" w:rsidR="0099528B" w:rsidRPr="00143C9A" w:rsidRDefault="0099528B" w:rsidP="00644855">
                      <w:pPr>
                        <w:snapToGrid w:val="0"/>
                        <w:spacing w:line="280" w:lineRule="exact"/>
                        <w:ind w:firstLineChars="50" w:firstLine="110"/>
                        <w:rPr>
                          <w:rFonts w:ascii="メイリオ" w:eastAsia="メイリオ" w:hAnsi="メイリオ" w:cs="ＭＳ 明朝"/>
                          <w:color w:val="000000"/>
                          <w:kern w:val="0"/>
                          <w:sz w:val="22"/>
                        </w:rPr>
                      </w:pPr>
                      <w:r w:rsidRPr="00143C9A">
                        <w:rPr>
                          <w:rFonts w:ascii="メイリオ" w:eastAsia="メイリオ" w:hAnsi="メイリオ" w:cs="ＭＳ 明朝" w:hint="eastAsia"/>
                          <w:color w:val="000000"/>
                          <w:kern w:val="0"/>
                          <w:sz w:val="22"/>
                        </w:rPr>
                        <w:t>(ア)　客が入れ替わるごとに浴槽水を完全に換水</w:t>
                      </w:r>
                    </w:p>
                    <w:p w14:paraId="5A452B12" w14:textId="77777777" w:rsidR="0099528B" w:rsidRPr="00143C9A" w:rsidRDefault="0099528B" w:rsidP="00644855">
                      <w:pPr>
                        <w:snapToGrid w:val="0"/>
                        <w:spacing w:line="280" w:lineRule="exact"/>
                        <w:ind w:firstLineChars="50" w:firstLine="110"/>
                      </w:pPr>
                      <w:r w:rsidRPr="00143C9A">
                        <w:rPr>
                          <w:rFonts w:ascii="メイリオ" w:eastAsia="メイリオ" w:hAnsi="メイリオ" w:cs="ＭＳ 明朝" w:hint="eastAsia"/>
                          <w:color w:val="000000"/>
                          <w:kern w:val="0"/>
                          <w:sz w:val="22"/>
                        </w:rPr>
                        <w:t xml:space="preserve">(イ)　客が入れ替わるごとに清掃と消毒　</w:t>
                      </w:r>
                    </w:p>
                  </w:txbxContent>
                </v:textbox>
                <w10:anchorlock/>
              </v:shape>
            </w:pict>
          </mc:Fallback>
        </mc:AlternateContent>
      </w:r>
    </w:p>
    <w:p w14:paraId="1F98237D" w14:textId="77777777" w:rsidR="00FE122A" w:rsidRDefault="007D2F60" w:rsidP="00644855">
      <w:pPr>
        <w:snapToGrid w:val="0"/>
        <w:spacing w:line="280" w:lineRule="exact"/>
        <w:ind w:leftChars="300" w:left="630" w:firstLineChars="100" w:firstLine="220"/>
        <w:rPr>
          <w:rFonts w:ascii="メイリオ" w:eastAsia="メイリオ" w:hAnsi="メイリオ" w:cs="Segoe UI Symbol"/>
          <w:sz w:val="22"/>
        </w:rPr>
      </w:pPr>
      <w:r w:rsidRPr="007D248C">
        <w:rPr>
          <w:rFonts w:ascii="メイリオ" w:eastAsia="メイリオ" w:hAnsi="メイリオ" w:cs="Segoe UI Symbol" w:hint="eastAsia"/>
          <w:sz w:val="22"/>
        </w:rPr>
        <w:t>客が入れ替わるごとに</w:t>
      </w:r>
      <w:r w:rsidR="0058205C">
        <w:rPr>
          <w:rFonts w:ascii="メイリオ" w:eastAsia="メイリオ" w:hAnsi="メイリオ" w:cs="Segoe UI Symbol" w:hint="eastAsia"/>
          <w:sz w:val="22"/>
        </w:rPr>
        <w:t>浴槽水を</w:t>
      </w:r>
      <w:r w:rsidRPr="007D248C">
        <w:rPr>
          <w:rFonts w:ascii="メイリオ" w:eastAsia="メイリオ" w:hAnsi="メイリオ" w:cs="Segoe UI Symbol" w:hint="eastAsia"/>
          <w:sz w:val="22"/>
        </w:rPr>
        <w:t>完全換水および清掃・消毒</w:t>
      </w:r>
      <w:r w:rsidR="00FE122A" w:rsidRPr="007D248C">
        <w:rPr>
          <w:rFonts w:ascii="メイリオ" w:eastAsia="メイリオ" w:hAnsi="メイリオ" w:cs="Segoe UI Symbol" w:hint="eastAsia"/>
          <w:sz w:val="22"/>
        </w:rPr>
        <w:t>を</w:t>
      </w:r>
      <w:r w:rsidR="00FE122A" w:rsidRPr="007D248C">
        <w:rPr>
          <w:rFonts w:ascii="メイリオ" w:eastAsia="メイリオ" w:hAnsi="メイリオ" w:cs="Segoe UI Symbol" w:hint="eastAsia"/>
          <w:sz w:val="22"/>
          <w:u w:val="single"/>
        </w:rPr>
        <w:t>行っていない場合</w:t>
      </w:r>
      <w:r w:rsidR="00EA759E">
        <w:rPr>
          <w:rFonts w:ascii="メイリオ" w:eastAsia="メイリオ" w:hAnsi="メイリオ" w:cs="Segoe UI Symbol" w:hint="eastAsia"/>
          <w:sz w:val="22"/>
        </w:rPr>
        <w:t>は、</w:t>
      </w:r>
      <w:r w:rsidR="005F2E44">
        <w:rPr>
          <w:rFonts w:ascii="メイリオ" w:eastAsia="メイリオ" w:hAnsi="メイリオ" w:cs="Segoe UI Symbol" w:hint="eastAsia"/>
          <w:sz w:val="22"/>
        </w:rPr>
        <w:t>検査項目のうち</w:t>
      </w:r>
      <w:r w:rsidR="00FE122A" w:rsidRPr="007D248C">
        <w:rPr>
          <w:rFonts w:ascii="メイリオ" w:eastAsia="メイリオ" w:hAnsi="メイリオ" w:cs="Segoe UI Symbol" w:hint="eastAsia"/>
          <w:sz w:val="22"/>
        </w:rPr>
        <w:t>レジオネラ属菌にかかる検査</w:t>
      </w:r>
      <w:r w:rsidRPr="007D248C">
        <w:rPr>
          <w:rFonts w:ascii="メイリオ" w:eastAsia="メイリオ" w:hAnsi="メイリオ" w:cs="Segoe UI Symbol" w:hint="eastAsia"/>
          <w:sz w:val="22"/>
        </w:rPr>
        <w:t>結果について</w:t>
      </w:r>
      <w:r w:rsidR="00657434">
        <w:rPr>
          <w:rFonts w:ascii="メイリオ" w:eastAsia="メイリオ" w:hAnsi="メイリオ" w:cs="Segoe UI Symbol" w:hint="eastAsia"/>
          <w:sz w:val="22"/>
        </w:rPr>
        <w:t>、直近で</w:t>
      </w:r>
      <w:r w:rsidRPr="007D248C">
        <w:rPr>
          <w:rFonts w:ascii="メイリオ" w:eastAsia="メイリオ" w:hAnsi="メイリオ" w:cs="Segoe UI Symbol" w:hint="eastAsia"/>
          <w:sz w:val="22"/>
        </w:rPr>
        <w:t>実施した年月日および</w:t>
      </w:r>
      <w:r w:rsidR="00FE122A" w:rsidRPr="007D248C">
        <w:rPr>
          <w:rFonts w:ascii="メイリオ" w:eastAsia="メイリオ" w:hAnsi="メイリオ" w:cs="Segoe UI Symbol" w:hint="eastAsia"/>
          <w:sz w:val="22"/>
        </w:rPr>
        <w:t>検査結果（</w:t>
      </w:r>
      <w:proofErr w:type="spellStart"/>
      <w:r w:rsidR="00FE122A" w:rsidRPr="007D248C">
        <w:rPr>
          <w:rFonts w:ascii="メイリオ" w:eastAsia="メイリオ" w:hAnsi="メイリオ" w:cs="Segoe UI Symbol"/>
          <w:sz w:val="22"/>
        </w:rPr>
        <w:t>cfu</w:t>
      </w:r>
      <w:proofErr w:type="spellEnd"/>
      <w:r w:rsidR="00FE122A" w:rsidRPr="007D248C">
        <w:rPr>
          <w:rFonts w:ascii="メイリオ" w:eastAsia="メイリオ" w:hAnsi="メイリオ" w:cs="Segoe UI Symbol"/>
          <w:sz w:val="22"/>
        </w:rPr>
        <w:t>/100m</w:t>
      </w:r>
      <w:r w:rsidR="00D1513C">
        <w:rPr>
          <w:rFonts w:ascii="メイリオ" w:eastAsia="メイリオ" w:hAnsi="メイリオ" w:cs="Segoe UI Symbol"/>
          <w:sz w:val="22"/>
        </w:rPr>
        <w:t>L</w:t>
      </w:r>
      <w:r w:rsidR="00FE122A" w:rsidRPr="007D248C">
        <w:rPr>
          <w:rFonts w:ascii="メイリオ" w:eastAsia="メイリオ" w:hAnsi="メイリオ" w:cs="Segoe UI Symbol"/>
          <w:sz w:val="22"/>
        </w:rPr>
        <w:t>）を</w:t>
      </w:r>
      <w:r w:rsidR="00883155">
        <w:rPr>
          <w:rFonts w:ascii="メイリオ" w:eastAsia="メイリオ" w:hAnsi="メイリオ" w:cs="Segoe UI Symbol"/>
          <w:sz w:val="22"/>
        </w:rPr>
        <w:t>記入</w:t>
      </w:r>
      <w:r w:rsidR="007A5816">
        <w:rPr>
          <w:rFonts w:ascii="メイリオ" w:eastAsia="メイリオ" w:hAnsi="メイリオ" w:cs="Segoe UI Symbol" w:hint="eastAsia"/>
          <w:sz w:val="22"/>
        </w:rPr>
        <w:t>※</w:t>
      </w:r>
      <w:r w:rsidR="00FE122A" w:rsidRPr="007D248C">
        <w:rPr>
          <w:rFonts w:ascii="メイリオ" w:eastAsia="メイリオ" w:hAnsi="メイリオ" w:cs="Segoe UI Symbol"/>
          <w:sz w:val="22"/>
        </w:rPr>
        <w:t>してください</w:t>
      </w:r>
      <w:r w:rsidR="00FE122A" w:rsidRPr="007D248C">
        <w:rPr>
          <w:rFonts w:ascii="メイリオ" w:eastAsia="メイリオ" w:hAnsi="メイリオ" w:cs="Segoe UI Symbol" w:hint="eastAsia"/>
          <w:sz w:val="22"/>
        </w:rPr>
        <w:t>。</w:t>
      </w:r>
    </w:p>
    <w:p w14:paraId="2A962AFC" w14:textId="77777777" w:rsidR="00D90101" w:rsidRDefault="00D232E2" w:rsidP="00644855">
      <w:pPr>
        <w:snapToGrid w:val="0"/>
        <w:spacing w:line="280" w:lineRule="exact"/>
        <w:ind w:leftChars="300" w:left="850" w:hangingChars="100" w:hanging="220"/>
        <w:rPr>
          <w:rFonts w:ascii="メイリオ" w:eastAsia="メイリオ" w:hAnsi="メイリオ" w:cs="Segoe UI Symbol"/>
          <w:sz w:val="22"/>
        </w:rPr>
      </w:pPr>
      <w:r w:rsidRPr="00D232E2">
        <w:rPr>
          <w:rFonts w:ascii="メイリオ" w:eastAsia="メイリオ" w:hAnsi="メイリオ" w:cs="Segoe UI Symbol" w:hint="eastAsia"/>
          <w:sz w:val="22"/>
        </w:rPr>
        <w:t>※浴槽が複数ある場合は、すべての浴槽を検査した結果のうち、検出菌数の値が最も大きかった浴槽について記入してください。</w:t>
      </w:r>
    </w:p>
    <w:p w14:paraId="5DFBBE57" w14:textId="77777777" w:rsidR="00A44116" w:rsidRPr="0024433A" w:rsidRDefault="00A44116" w:rsidP="00143C9A">
      <w:pPr>
        <w:snapToGrid w:val="0"/>
        <w:spacing w:line="180" w:lineRule="auto"/>
        <w:rPr>
          <w:rFonts w:ascii="メイリオ" w:eastAsia="メイリオ" w:hAnsi="メイリオ" w:cs="Segoe UI Symbol"/>
          <w:sz w:val="12"/>
        </w:rPr>
      </w:pPr>
    </w:p>
    <w:p w14:paraId="1DC203AC" w14:textId="77777777" w:rsidR="00BA2315" w:rsidRDefault="00FE122A" w:rsidP="00143C9A">
      <w:pPr>
        <w:snapToGrid w:val="0"/>
        <w:spacing w:line="180" w:lineRule="auto"/>
        <w:rPr>
          <w:rFonts w:ascii="メイリオ" w:eastAsia="メイリオ" w:hAnsi="メイリオ" w:cs="Segoe UI Symbol"/>
          <w:b/>
          <w:sz w:val="24"/>
        </w:rPr>
      </w:pPr>
      <w:r w:rsidRPr="00A00440">
        <w:rPr>
          <w:rFonts w:ascii="メイリオ" w:eastAsia="メイリオ" w:hAnsi="メイリオ" w:cs="Segoe UI Symbol" w:hint="eastAsia"/>
          <w:b/>
          <w:sz w:val="24"/>
        </w:rPr>
        <w:t>３．</w:t>
      </w:r>
      <w:r w:rsidR="00AC0260">
        <w:rPr>
          <w:rFonts w:ascii="メイリオ" w:eastAsia="メイリオ" w:hAnsi="メイリオ" w:cs="Segoe UI Symbol" w:hint="eastAsia"/>
          <w:b/>
          <w:sz w:val="24"/>
        </w:rPr>
        <w:t>浴槽水の</w:t>
      </w:r>
      <w:r w:rsidRPr="00A00440">
        <w:rPr>
          <w:rFonts w:ascii="メイリオ" w:eastAsia="メイリオ" w:hAnsi="メイリオ" w:cs="Segoe UI Symbol" w:hint="eastAsia"/>
          <w:b/>
          <w:sz w:val="24"/>
        </w:rPr>
        <w:t>衛生管理</w:t>
      </w:r>
    </w:p>
    <w:p w14:paraId="37139ED3" w14:textId="77777777" w:rsidR="006A1B33" w:rsidRPr="00F91BEC" w:rsidRDefault="00391C22" w:rsidP="00BA2315">
      <w:pPr>
        <w:snapToGrid w:val="0"/>
        <w:spacing w:line="180" w:lineRule="auto"/>
        <w:ind w:firstLineChars="152" w:firstLine="426"/>
        <w:rPr>
          <w:rFonts w:ascii="メイリオ" w:eastAsia="メイリオ" w:hAnsi="メイリオ" w:cs="Segoe UI Symbol"/>
          <w:b/>
          <w:sz w:val="20"/>
        </w:rPr>
      </w:pPr>
      <w:r>
        <w:rPr>
          <w:rFonts w:ascii="メイリオ" w:eastAsia="メイリオ" w:hAnsi="メイリオ" w:cs="Segoe UI Symbol" w:hint="eastAsia"/>
          <w:b/>
          <w:sz w:val="28"/>
        </w:rPr>
        <w:t>⑭</w:t>
      </w:r>
      <w:r w:rsidR="00F068A5" w:rsidRPr="00E67531">
        <w:rPr>
          <w:rFonts w:ascii="メイリオ" w:eastAsia="メイリオ" w:hAnsi="メイリオ" w:cs="Segoe UI Symbol" w:hint="eastAsia"/>
          <w:b/>
          <w:sz w:val="22"/>
        </w:rPr>
        <w:t>浴槽水の種類、</w:t>
      </w:r>
      <w:r>
        <w:rPr>
          <w:rFonts w:ascii="メイリオ" w:eastAsia="メイリオ" w:hAnsi="メイリオ" w:cs="Segoe UI Symbol" w:hint="eastAsia"/>
          <w:b/>
          <w:sz w:val="28"/>
        </w:rPr>
        <w:t>⑭</w:t>
      </w:r>
      <w:r w:rsidR="00F068A5" w:rsidRPr="00E67531">
        <w:rPr>
          <w:rFonts w:ascii="メイリオ" w:eastAsia="メイリオ" w:hAnsi="メイリオ" w:cs="Segoe UI Symbol" w:hint="eastAsia"/>
          <w:b/>
          <w:sz w:val="22"/>
        </w:rPr>
        <w:t>－</w:t>
      </w:r>
      <w:r w:rsidR="00F068A5" w:rsidRPr="00E67531">
        <w:rPr>
          <w:rFonts w:ascii="メイリオ" w:eastAsia="メイリオ" w:hAnsi="メイリオ" w:cs="Segoe UI Symbol" w:hint="eastAsia"/>
          <w:b/>
          <w:sz w:val="24"/>
        </w:rPr>
        <w:t>2</w:t>
      </w:r>
      <w:r w:rsidR="00F068A5" w:rsidRPr="00E67531">
        <w:rPr>
          <w:rFonts w:ascii="メイリオ" w:eastAsia="メイリオ" w:hAnsi="メイリオ" w:cs="Segoe UI Symbol"/>
          <w:b/>
          <w:sz w:val="24"/>
        </w:rPr>
        <w:t xml:space="preserve"> </w:t>
      </w:r>
      <w:r w:rsidR="00F068A5" w:rsidRPr="00E67531">
        <w:rPr>
          <w:rFonts w:ascii="メイリオ" w:eastAsia="メイリオ" w:hAnsi="メイリオ" w:cs="Segoe UI Symbol" w:hint="eastAsia"/>
          <w:b/>
          <w:sz w:val="22"/>
        </w:rPr>
        <w:t>浴槽水の消毒</w:t>
      </w:r>
      <w:r w:rsidR="00F91BEC">
        <w:rPr>
          <w:rFonts w:ascii="メイリオ" w:eastAsia="メイリオ" w:hAnsi="メイリオ" w:cs="Segoe UI Symbol" w:hint="eastAsia"/>
          <w:b/>
          <w:sz w:val="22"/>
        </w:rPr>
        <w:t xml:space="preserve">　</w:t>
      </w:r>
      <w:r w:rsidR="00F91BEC" w:rsidRPr="00F91BEC">
        <w:rPr>
          <w:rFonts w:ascii="メイリオ" w:eastAsia="メイリオ" w:hAnsi="メイリオ" w:cs="Segoe UI Symbol" w:hint="eastAsia"/>
          <w:sz w:val="20"/>
        </w:rPr>
        <w:t>※浴槽を設置していない場合は、回答を省略してください。</w:t>
      </w:r>
    </w:p>
    <w:p w14:paraId="06C0C71E" w14:textId="77777777" w:rsidR="006A1B33" w:rsidRPr="006A1B33" w:rsidRDefault="006A1B33" w:rsidP="00BA2315">
      <w:pPr>
        <w:snapToGrid w:val="0"/>
        <w:spacing w:line="180" w:lineRule="auto"/>
        <w:ind w:firstLineChars="152" w:firstLine="91"/>
        <w:rPr>
          <w:rFonts w:ascii="メイリオ" w:eastAsia="メイリオ" w:hAnsi="メイリオ" w:cs="Segoe UI Symbol"/>
          <w:sz w:val="6"/>
        </w:rPr>
      </w:pPr>
    </w:p>
    <w:p w14:paraId="2CA381CC" w14:textId="77777777" w:rsidR="00F068A5" w:rsidRPr="00E67531" w:rsidRDefault="00BA2315" w:rsidP="00143C9A">
      <w:pPr>
        <w:snapToGrid w:val="0"/>
        <w:spacing w:line="180" w:lineRule="auto"/>
        <w:rPr>
          <w:rFonts w:ascii="メイリオ" w:eastAsia="メイリオ" w:hAnsi="メイリオ" w:cs="Segoe UI Symbol"/>
          <w:b/>
          <w:sz w:val="24"/>
        </w:rPr>
      </w:pPr>
      <w:r>
        <w:rPr>
          <w:rFonts w:ascii="メイリオ" w:eastAsia="メイリオ" w:hAnsi="メイリオ" w:cs="Segoe UI Symbol" w:hint="eastAsia"/>
          <w:b/>
          <w:sz w:val="22"/>
        </w:rPr>
        <w:t xml:space="preserve">　　　</w:t>
      </w:r>
      <w:r w:rsidRPr="00396CA5">
        <w:rPr>
          <w:rFonts w:ascii="メイリオ" w:eastAsia="メイリオ" w:hAnsi="メイリオ"/>
          <w:b/>
          <w:noProof/>
          <w:sz w:val="22"/>
        </w:rPr>
        <mc:AlternateContent>
          <mc:Choice Requires="wps">
            <w:drawing>
              <wp:inline distT="0" distB="0" distL="0" distR="0" wp14:anchorId="04F92758" wp14:editId="65671928">
                <wp:extent cx="5748020" cy="1002183"/>
                <wp:effectExtent l="0" t="0" r="24130" b="26670"/>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020" cy="1002183"/>
                        </a:xfrm>
                        <a:prstGeom prst="rect">
                          <a:avLst/>
                        </a:prstGeom>
                        <a:solidFill>
                          <a:schemeClr val="bg2"/>
                        </a:solidFill>
                        <a:ln w="19050">
                          <a:solidFill>
                            <a:schemeClr val="tx1"/>
                          </a:solidFill>
                          <a:miter lim="800000"/>
                          <a:headEnd/>
                          <a:tailEnd/>
                        </a:ln>
                      </wps:spPr>
                      <wps:txbx>
                        <w:txbxContent>
                          <w:p w14:paraId="445A9CA0" w14:textId="77777777" w:rsidR="00BA2315" w:rsidRDefault="00C91E09" w:rsidP="00644855">
                            <w:pPr>
                              <w:snapToGrid w:val="0"/>
                              <w:spacing w:line="280" w:lineRule="exact"/>
                              <w:rPr>
                                <w:rFonts w:ascii="メイリオ" w:eastAsia="メイリオ" w:hAnsi="メイリオ"/>
                                <w:sz w:val="22"/>
                              </w:rPr>
                            </w:pPr>
                            <w:r>
                              <w:rPr>
                                <w:rFonts w:ascii="メイリオ" w:eastAsia="メイリオ" w:hAnsi="メイリオ" w:hint="eastAsia"/>
                                <w:sz w:val="22"/>
                              </w:rPr>
                              <w:t xml:space="preserve">　</w:t>
                            </w:r>
                            <w:r w:rsidR="00A32250">
                              <w:rPr>
                                <w:rFonts w:ascii="メイリオ" w:eastAsia="メイリオ" w:hAnsi="メイリオ" w:hint="eastAsia"/>
                                <w:sz w:val="22"/>
                              </w:rPr>
                              <w:t>以下の</w:t>
                            </w:r>
                            <w:r w:rsidR="00BA2315">
                              <w:rPr>
                                <w:rFonts w:ascii="メイリオ" w:eastAsia="メイリオ" w:hAnsi="メイリオ" w:hint="eastAsia"/>
                                <w:sz w:val="22"/>
                              </w:rPr>
                              <w:t>(ア</w:t>
                            </w:r>
                            <w:r w:rsidR="00BA2315">
                              <w:rPr>
                                <w:rFonts w:ascii="メイリオ" w:eastAsia="メイリオ" w:hAnsi="メイリオ"/>
                                <w:sz w:val="22"/>
                              </w:rPr>
                              <w:t>)～</w:t>
                            </w:r>
                            <w:r w:rsidR="00BA2315">
                              <w:rPr>
                                <w:rFonts w:ascii="メイリオ" w:eastAsia="メイリオ" w:hAnsi="メイリオ" w:hint="eastAsia"/>
                                <w:sz w:val="22"/>
                              </w:rPr>
                              <w:t>(</w:t>
                            </w:r>
                            <w:r w:rsidR="00BA2315">
                              <w:rPr>
                                <w:rFonts w:ascii="メイリオ" w:eastAsia="メイリオ" w:hAnsi="メイリオ"/>
                                <w:sz w:val="22"/>
                              </w:rPr>
                              <w:t>ウ</w:t>
                            </w:r>
                            <w:r w:rsidR="00BA2315">
                              <w:rPr>
                                <w:rFonts w:ascii="メイリオ" w:eastAsia="メイリオ" w:hAnsi="メイリオ" w:hint="eastAsia"/>
                                <w:sz w:val="22"/>
                              </w:rPr>
                              <w:t>)の</w:t>
                            </w:r>
                            <w:r w:rsidR="00BA2315">
                              <w:rPr>
                                <w:rFonts w:ascii="メイリオ" w:eastAsia="メイリオ" w:hAnsi="メイリオ"/>
                                <w:sz w:val="22"/>
                              </w:rPr>
                              <w:t>すべて</w:t>
                            </w:r>
                            <w:r w:rsidR="00BA2315">
                              <w:rPr>
                                <w:rFonts w:ascii="メイリオ" w:eastAsia="メイリオ" w:hAnsi="メイリオ" w:hint="eastAsia"/>
                                <w:sz w:val="22"/>
                              </w:rPr>
                              <w:t>の</w:t>
                            </w:r>
                            <w:r w:rsidR="00BA2315">
                              <w:rPr>
                                <w:rFonts w:ascii="メイリオ" w:eastAsia="メイリオ" w:hAnsi="メイリオ"/>
                                <w:sz w:val="22"/>
                              </w:rPr>
                              <w:t>条件を満たす</w:t>
                            </w:r>
                            <w:r w:rsidR="00BA2315" w:rsidRPr="00396CA5">
                              <w:rPr>
                                <w:rFonts w:ascii="メイリオ" w:eastAsia="メイリオ" w:hAnsi="メイリオ" w:hint="eastAsia"/>
                                <w:sz w:val="22"/>
                              </w:rPr>
                              <w:t>場合を</w:t>
                            </w:r>
                            <w:r w:rsidR="00BA2315" w:rsidRPr="00396CA5">
                              <w:rPr>
                                <w:rFonts w:ascii="メイリオ" w:eastAsia="メイリオ" w:hAnsi="メイリオ" w:hint="eastAsia"/>
                                <w:sz w:val="22"/>
                                <w:u w:val="single"/>
                              </w:rPr>
                              <w:t>除き</w:t>
                            </w:r>
                            <w:r w:rsidR="00BA2315">
                              <w:rPr>
                                <w:rFonts w:ascii="メイリオ" w:eastAsia="メイリオ" w:hAnsi="メイリオ" w:hint="eastAsia"/>
                                <w:sz w:val="22"/>
                              </w:rPr>
                              <w:t>、浴槽水は条例の規定により消毒が必要です</w:t>
                            </w:r>
                            <w:r w:rsidR="00BA2315" w:rsidRPr="00396CA5">
                              <w:rPr>
                                <w:rFonts w:ascii="メイリオ" w:eastAsia="メイリオ" w:hAnsi="メイリオ" w:hint="eastAsia"/>
                                <w:sz w:val="22"/>
                              </w:rPr>
                              <w:t>。</w:t>
                            </w:r>
                          </w:p>
                          <w:p w14:paraId="63378954" w14:textId="77777777" w:rsidR="00BA2315" w:rsidRDefault="00BA2315" w:rsidP="00644855">
                            <w:pPr>
                              <w:snapToGrid w:val="0"/>
                              <w:spacing w:line="280" w:lineRule="exact"/>
                              <w:ind w:firstLineChars="50" w:firstLine="110"/>
                              <w:rPr>
                                <w:rFonts w:ascii="メイリオ" w:eastAsia="メイリオ" w:hAnsi="メイリオ"/>
                                <w:sz w:val="22"/>
                              </w:rPr>
                            </w:pPr>
                            <w:r>
                              <w:rPr>
                                <w:rFonts w:ascii="メイリオ" w:eastAsia="メイリオ" w:hAnsi="メイリオ" w:hint="eastAsia"/>
                                <w:sz w:val="22"/>
                              </w:rPr>
                              <w:t>(ア</w:t>
                            </w:r>
                            <w:r w:rsidRPr="00396CA5">
                              <w:rPr>
                                <w:rFonts w:ascii="メイリオ" w:eastAsia="メイリオ" w:hAnsi="メイリオ" w:hint="eastAsia"/>
                                <w:sz w:val="22"/>
                              </w:rPr>
                              <w:t>)</w:t>
                            </w:r>
                            <w:r>
                              <w:rPr>
                                <w:rFonts w:ascii="メイリオ" w:eastAsia="メイリオ" w:hAnsi="メイリオ" w:hint="eastAsia"/>
                                <w:sz w:val="22"/>
                              </w:rPr>
                              <w:t>水道水を使用している</w:t>
                            </w:r>
                          </w:p>
                          <w:p w14:paraId="649C483C" w14:textId="77777777" w:rsidR="00BA2315" w:rsidRDefault="00BA2315" w:rsidP="00644855">
                            <w:pPr>
                              <w:snapToGrid w:val="0"/>
                              <w:spacing w:line="280" w:lineRule="exact"/>
                              <w:ind w:firstLineChars="50" w:firstLine="110"/>
                              <w:rPr>
                                <w:rFonts w:ascii="メイリオ" w:eastAsia="メイリオ" w:hAnsi="メイリオ"/>
                                <w:sz w:val="22"/>
                              </w:rPr>
                            </w:pPr>
                            <w:r>
                              <w:rPr>
                                <w:rFonts w:ascii="メイリオ" w:eastAsia="メイリオ" w:hAnsi="メイリオ" w:hint="eastAsia"/>
                                <w:sz w:val="22"/>
                              </w:rPr>
                              <w:t>(イ</w:t>
                            </w:r>
                            <w:r w:rsidRPr="00396CA5">
                              <w:rPr>
                                <w:rFonts w:ascii="メイリオ" w:eastAsia="メイリオ" w:hAnsi="メイリオ" w:hint="eastAsia"/>
                                <w:sz w:val="22"/>
                              </w:rPr>
                              <w:t>)</w:t>
                            </w:r>
                            <w:r w:rsidRPr="00396CA5">
                              <w:rPr>
                                <w:rFonts w:ascii="メイリオ" w:eastAsia="メイリオ" w:hAnsi="メイリオ"/>
                                <w:sz w:val="22"/>
                              </w:rPr>
                              <w:t>客が入れ替わるごと</w:t>
                            </w:r>
                            <w:r w:rsidRPr="00396CA5">
                              <w:rPr>
                                <w:rFonts w:ascii="メイリオ" w:eastAsia="メイリオ" w:hAnsi="メイリオ" w:hint="eastAsia"/>
                                <w:sz w:val="22"/>
                              </w:rPr>
                              <w:t>に</w:t>
                            </w:r>
                            <w:r>
                              <w:rPr>
                                <w:rFonts w:ascii="メイリオ" w:eastAsia="メイリオ" w:hAnsi="メイリオ" w:hint="eastAsia"/>
                                <w:sz w:val="22"/>
                              </w:rPr>
                              <w:t>浴槽水</w:t>
                            </w:r>
                            <w:r>
                              <w:rPr>
                                <w:rFonts w:ascii="メイリオ" w:eastAsia="メイリオ" w:hAnsi="メイリオ"/>
                                <w:sz w:val="22"/>
                              </w:rPr>
                              <w:t>を</w:t>
                            </w:r>
                            <w:r w:rsidRPr="00396CA5">
                              <w:rPr>
                                <w:rFonts w:ascii="メイリオ" w:eastAsia="メイリオ" w:hAnsi="メイリオ" w:hint="eastAsia"/>
                                <w:sz w:val="22"/>
                              </w:rPr>
                              <w:t>完全に換水し</w:t>
                            </w:r>
                            <w:r>
                              <w:rPr>
                                <w:rFonts w:ascii="メイリオ" w:eastAsia="メイリオ" w:hAnsi="メイリオ" w:hint="eastAsia"/>
                                <w:sz w:val="22"/>
                              </w:rPr>
                              <w:t>ている</w:t>
                            </w:r>
                          </w:p>
                          <w:p w14:paraId="5A8C1524" w14:textId="77777777" w:rsidR="00BA2315" w:rsidRPr="00396CA5" w:rsidRDefault="00BA2315" w:rsidP="00644855">
                            <w:pPr>
                              <w:snapToGrid w:val="0"/>
                              <w:spacing w:line="280" w:lineRule="exact"/>
                              <w:ind w:firstLineChars="50" w:firstLine="110"/>
                              <w:rPr>
                                <w:rFonts w:ascii="メイリオ" w:eastAsia="メイリオ" w:hAnsi="メイリオ"/>
                                <w:sz w:val="22"/>
                              </w:rPr>
                            </w:pPr>
                            <w:r w:rsidRPr="00396CA5">
                              <w:rPr>
                                <w:rFonts w:ascii="メイリオ" w:eastAsia="メイリオ" w:hAnsi="メイリオ" w:hint="eastAsia"/>
                                <w:sz w:val="22"/>
                              </w:rPr>
                              <w:t>(</w:t>
                            </w:r>
                            <w:r>
                              <w:rPr>
                                <w:rFonts w:ascii="メイリオ" w:eastAsia="メイリオ" w:hAnsi="メイリオ" w:hint="eastAsia"/>
                                <w:sz w:val="22"/>
                              </w:rPr>
                              <w:t>ウ</w:t>
                            </w:r>
                            <w:r w:rsidRPr="00396CA5">
                              <w:rPr>
                                <w:rFonts w:ascii="メイリオ" w:eastAsia="メイリオ" w:hAnsi="メイリオ" w:hint="eastAsia"/>
                                <w:sz w:val="22"/>
                              </w:rPr>
                              <w:t>)客が入れ替わるごとに清掃・消毒を行っている</w:t>
                            </w:r>
                          </w:p>
                        </w:txbxContent>
                      </wps:txbx>
                      <wps:bodyPr rot="0" vert="horz" wrap="square" lIns="91440" tIns="45720" rIns="91440" bIns="45720" anchor="t" anchorCtr="0">
                        <a:noAutofit/>
                      </wps:bodyPr>
                    </wps:wsp>
                  </a:graphicData>
                </a:graphic>
              </wp:inline>
            </w:drawing>
          </mc:Choice>
          <mc:Fallback>
            <w:pict>
              <v:shape w14:anchorId="04F92758" id="_x0000_s1028" type="#_x0000_t202" style="width:452.6pt;height:7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" fillcolor="#e7e6e6 [3214]" strokecolor="black [3213]" strokeweight="1.5pt">
                <v:textbox>
                  <w:txbxContent>
                    <w:p w14:paraId="445A9CA0" w14:textId="77777777" w:rsidR="00BA2315" w:rsidRDefault="00C91E09" w:rsidP="00644855">
                      <w:pPr>
                        <w:snapToGrid w:val="0"/>
                        <w:spacing w:line="280" w:lineRule="exact"/>
                        <w:rPr>
                          <w:rFonts w:ascii="メイリオ" w:eastAsia="メイリオ" w:hAnsi="メイリオ"/>
                          <w:sz w:val="22"/>
                        </w:rPr>
                      </w:pPr>
                      <w:r>
                        <w:rPr>
                          <w:rFonts w:ascii="メイリオ" w:eastAsia="メイリオ" w:hAnsi="メイリオ" w:hint="eastAsia"/>
                          <w:sz w:val="22"/>
                        </w:rPr>
                        <w:t xml:space="preserve">　</w:t>
                      </w:r>
                      <w:r w:rsidR="00A32250">
                        <w:rPr>
                          <w:rFonts w:ascii="メイリオ" w:eastAsia="メイリオ" w:hAnsi="メイリオ" w:hint="eastAsia"/>
                          <w:sz w:val="22"/>
                        </w:rPr>
                        <w:t>以下の</w:t>
                      </w:r>
                      <w:r w:rsidR="00BA2315">
                        <w:rPr>
                          <w:rFonts w:ascii="メイリオ" w:eastAsia="メイリオ" w:hAnsi="メイリオ" w:hint="eastAsia"/>
                          <w:sz w:val="22"/>
                        </w:rPr>
                        <w:t>(ア</w:t>
                      </w:r>
                      <w:r w:rsidR="00BA2315">
                        <w:rPr>
                          <w:rFonts w:ascii="メイリオ" w:eastAsia="メイリオ" w:hAnsi="メイリオ"/>
                          <w:sz w:val="22"/>
                        </w:rPr>
                        <w:t>)～</w:t>
                      </w:r>
                      <w:r w:rsidR="00BA2315">
                        <w:rPr>
                          <w:rFonts w:ascii="メイリオ" w:eastAsia="メイリオ" w:hAnsi="メイリオ" w:hint="eastAsia"/>
                          <w:sz w:val="22"/>
                        </w:rPr>
                        <w:t>(</w:t>
                      </w:r>
                      <w:r w:rsidR="00BA2315">
                        <w:rPr>
                          <w:rFonts w:ascii="メイリオ" w:eastAsia="メイリオ" w:hAnsi="メイリオ"/>
                          <w:sz w:val="22"/>
                        </w:rPr>
                        <w:t>ウ</w:t>
                      </w:r>
                      <w:r w:rsidR="00BA2315">
                        <w:rPr>
                          <w:rFonts w:ascii="メイリオ" w:eastAsia="メイリオ" w:hAnsi="メイリオ" w:hint="eastAsia"/>
                          <w:sz w:val="22"/>
                        </w:rPr>
                        <w:t>)の</w:t>
                      </w:r>
                      <w:r w:rsidR="00BA2315">
                        <w:rPr>
                          <w:rFonts w:ascii="メイリオ" w:eastAsia="メイリオ" w:hAnsi="メイリオ"/>
                          <w:sz w:val="22"/>
                        </w:rPr>
                        <w:t>すべて</w:t>
                      </w:r>
                      <w:r w:rsidR="00BA2315">
                        <w:rPr>
                          <w:rFonts w:ascii="メイリオ" w:eastAsia="メイリオ" w:hAnsi="メイリオ" w:hint="eastAsia"/>
                          <w:sz w:val="22"/>
                        </w:rPr>
                        <w:t>の</w:t>
                      </w:r>
                      <w:r w:rsidR="00BA2315">
                        <w:rPr>
                          <w:rFonts w:ascii="メイリオ" w:eastAsia="メイリオ" w:hAnsi="メイリオ"/>
                          <w:sz w:val="22"/>
                        </w:rPr>
                        <w:t>条件を満たす</w:t>
                      </w:r>
                      <w:r w:rsidR="00BA2315" w:rsidRPr="00396CA5">
                        <w:rPr>
                          <w:rFonts w:ascii="メイリオ" w:eastAsia="メイリオ" w:hAnsi="メイリオ" w:hint="eastAsia"/>
                          <w:sz w:val="22"/>
                        </w:rPr>
                        <w:t>場合を</w:t>
                      </w:r>
                      <w:r w:rsidR="00BA2315" w:rsidRPr="00396CA5">
                        <w:rPr>
                          <w:rFonts w:ascii="メイリオ" w:eastAsia="メイリオ" w:hAnsi="メイリオ" w:hint="eastAsia"/>
                          <w:sz w:val="22"/>
                          <w:u w:val="single"/>
                        </w:rPr>
                        <w:t>除き</w:t>
                      </w:r>
                      <w:r w:rsidR="00BA2315">
                        <w:rPr>
                          <w:rFonts w:ascii="メイリオ" w:eastAsia="メイリオ" w:hAnsi="メイリオ" w:hint="eastAsia"/>
                          <w:sz w:val="22"/>
                        </w:rPr>
                        <w:t>、浴槽水は条例の規定により消毒が必要です</w:t>
                      </w:r>
                      <w:r w:rsidR="00BA2315" w:rsidRPr="00396CA5">
                        <w:rPr>
                          <w:rFonts w:ascii="メイリオ" w:eastAsia="メイリオ" w:hAnsi="メイリオ" w:hint="eastAsia"/>
                          <w:sz w:val="22"/>
                        </w:rPr>
                        <w:t>。</w:t>
                      </w:r>
                    </w:p>
                    <w:p w14:paraId="63378954" w14:textId="77777777" w:rsidR="00BA2315" w:rsidRDefault="00BA2315" w:rsidP="00644855">
                      <w:pPr>
                        <w:snapToGrid w:val="0"/>
                        <w:spacing w:line="280" w:lineRule="exact"/>
                        <w:ind w:firstLineChars="50" w:firstLine="110"/>
                        <w:rPr>
                          <w:rFonts w:ascii="メイリオ" w:eastAsia="メイリオ" w:hAnsi="メイリオ"/>
                          <w:sz w:val="22"/>
                        </w:rPr>
                      </w:pPr>
                      <w:r>
                        <w:rPr>
                          <w:rFonts w:ascii="メイリオ" w:eastAsia="メイリオ" w:hAnsi="メイリオ" w:hint="eastAsia"/>
                          <w:sz w:val="22"/>
                        </w:rPr>
                        <w:t>(ア</w:t>
                      </w:r>
                      <w:r w:rsidRPr="00396CA5">
                        <w:rPr>
                          <w:rFonts w:ascii="メイリオ" w:eastAsia="メイリオ" w:hAnsi="メイリオ" w:hint="eastAsia"/>
                          <w:sz w:val="22"/>
                        </w:rPr>
                        <w:t>)</w:t>
                      </w:r>
                      <w:r>
                        <w:rPr>
                          <w:rFonts w:ascii="メイリオ" w:eastAsia="メイリオ" w:hAnsi="メイリオ" w:hint="eastAsia"/>
                          <w:sz w:val="22"/>
                        </w:rPr>
                        <w:t>水道水を使用している</w:t>
                      </w:r>
                    </w:p>
                    <w:p w14:paraId="649C483C" w14:textId="77777777" w:rsidR="00BA2315" w:rsidRDefault="00BA2315" w:rsidP="00644855">
                      <w:pPr>
                        <w:snapToGrid w:val="0"/>
                        <w:spacing w:line="280" w:lineRule="exact"/>
                        <w:ind w:firstLineChars="50" w:firstLine="110"/>
                        <w:rPr>
                          <w:rFonts w:ascii="メイリオ" w:eastAsia="メイリオ" w:hAnsi="メイリオ"/>
                          <w:sz w:val="22"/>
                        </w:rPr>
                      </w:pPr>
                      <w:r>
                        <w:rPr>
                          <w:rFonts w:ascii="メイリオ" w:eastAsia="メイリオ" w:hAnsi="メイリオ" w:hint="eastAsia"/>
                          <w:sz w:val="22"/>
                        </w:rPr>
                        <w:t>(イ</w:t>
                      </w:r>
                      <w:r w:rsidRPr="00396CA5">
                        <w:rPr>
                          <w:rFonts w:ascii="メイリオ" w:eastAsia="メイリオ" w:hAnsi="メイリオ" w:hint="eastAsia"/>
                          <w:sz w:val="22"/>
                        </w:rPr>
                        <w:t>)</w:t>
                      </w:r>
                      <w:r w:rsidRPr="00396CA5">
                        <w:rPr>
                          <w:rFonts w:ascii="メイリオ" w:eastAsia="メイリオ" w:hAnsi="メイリオ"/>
                          <w:sz w:val="22"/>
                        </w:rPr>
                        <w:t>客が入れ替わるごと</w:t>
                      </w:r>
                      <w:r w:rsidRPr="00396CA5">
                        <w:rPr>
                          <w:rFonts w:ascii="メイリオ" w:eastAsia="メイリオ" w:hAnsi="メイリオ" w:hint="eastAsia"/>
                          <w:sz w:val="22"/>
                        </w:rPr>
                        <w:t>に</w:t>
                      </w:r>
                      <w:r>
                        <w:rPr>
                          <w:rFonts w:ascii="メイリオ" w:eastAsia="メイリオ" w:hAnsi="メイリオ" w:hint="eastAsia"/>
                          <w:sz w:val="22"/>
                        </w:rPr>
                        <w:t>浴槽水</w:t>
                      </w:r>
                      <w:r>
                        <w:rPr>
                          <w:rFonts w:ascii="メイリオ" w:eastAsia="メイリオ" w:hAnsi="メイリオ"/>
                          <w:sz w:val="22"/>
                        </w:rPr>
                        <w:t>を</w:t>
                      </w:r>
                      <w:r w:rsidRPr="00396CA5">
                        <w:rPr>
                          <w:rFonts w:ascii="メイリオ" w:eastAsia="メイリオ" w:hAnsi="メイリオ" w:hint="eastAsia"/>
                          <w:sz w:val="22"/>
                        </w:rPr>
                        <w:t>完全に換水し</w:t>
                      </w:r>
                      <w:r>
                        <w:rPr>
                          <w:rFonts w:ascii="メイリオ" w:eastAsia="メイリオ" w:hAnsi="メイリオ" w:hint="eastAsia"/>
                          <w:sz w:val="22"/>
                        </w:rPr>
                        <w:t>ている</w:t>
                      </w:r>
                    </w:p>
                    <w:p w14:paraId="5A8C1524" w14:textId="77777777" w:rsidR="00BA2315" w:rsidRPr="00396CA5" w:rsidRDefault="00BA2315" w:rsidP="00644855">
                      <w:pPr>
                        <w:snapToGrid w:val="0"/>
                        <w:spacing w:line="280" w:lineRule="exact"/>
                        <w:ind w:firstLineChars="50" w:firstLine="110"/>
                        <w:rPr>
                          <w:rFonts w:ascii="メイリオ" w:eastAsia="メイリオ" w:hAnsi="メイリオ"/>
                          <w:sz w:val="22"/>
                        </w:rPr>
                      </w:pPr>
                      <w:r w:rsidRPr="00396CA5">
                        <w:rPr>
                          <w:rFonts w:ascii="メイリオ" w:eastAsia="メイリオ" w:hAnsi="メイリオ" w:hint="eastAsia"/>
                          <w:sz w:val="22"/>
                        </w:rPr>
                        <w:t>(</w:t>
                      </w:r>
                      <w:r>
                        <w:rPr>
                          <w:rFonts w:ascii="メイリオ" w:eastAsia="メイリオ" w:hAnsi="メイリオ" w:hint="eastAsia"/>
                          <w:sz w:val="22"/>
                        </w:rPr>
                        <w:t>ウ</w:t>
                      </w:r>
                      <w:r w:rsidRPr="00396CA5">
                        <w:rPr>
                          <w:rFonts w:ascii="メイリオ" w:eastAsia="メイリオ" w:hAnsi="メイリオ" w:hint="eastAsia"/>
                          <w:sz w:val="22"/>
                        </w:rPr>
                        <w:t>)客が入れ替わるごとに清掃・消毒を行っている</w:t>
                      </w:r>
                    </w:p>
                  </w:txbxContent>
                </v:textbox>
                <w10:anchorlock/>
              </v:shape>
            </w:pict>
          </mc:Fallback>
        </mc:AlternateContent>
      </w:r>
    </w:p>
    <w:p w14:paraId="17B735EB" w14:textId="77777777" w:rsidR="001C1A6A" w:rsidRDefault="00391C22" w:rsidP="00644855">
      <w:pPr>
        <w:snapToGrid w:val="0"/>
        <w:spacing w:line="280" w:lineRule="exact"/>
        <w:ind w:leftChars="300" w:left="630" w:firstLineChars="100" w:firstLine="240"/>
        <w:rPr>
          <w:rFonts w:ascii="メイリオ" w:eastAsia="メイリオ" w:hAnsi="メイリオ" w:cs="Segoe UI Symbol"/>
          <w:sz w:val="22"/>
        </w:rPr>
      </w:pPr>
      <w:r>
        <w:rPr>
          <w:rFonts w:ascii="メイリオ" w:eastAsia="メイリオ" w:hAnsi="メイリオ" w:cs="Segoe UI Symbol" w:hint="eastAsia"/>
          <w:sz w:val="24"/>
        </w:rPr>
        <w:t>⑭</w:t>
      </w:r>
      <w:r w:rsidR="00C0011C" w:rsidRPr="007D248C">
        <w:rPr>
          <w:rFonts w:ascii="メイリオ" w:eastAsia="メイリオ" w:hAnsi="メイリオ" w:cs="Segoe UI Symbol" w:hint="eastAsia"/>
          <w:sz w:val="22"/>
        </w:rPr>
        <w:t>浴槽水</w:t>
      </w:r>
      <w:r w:rsidR="00482ECA">
        <w:rPr>
          <w:rFonts w:ascii="メイリオ" w:eastAsia="メイリオ" w:hAnsi="メイリオ" w:cs="Segoe UI Symbol" w:hint="eastAsia"/>
          <w:sz w:val="22"/>
        </w:rPr>
        <w:t>の種類</w:t>
      </w:r>
      <w:r w:rsidR="00A32250">
        <w:rPr>
          <w:rFonts w:ascii="メイリオ" w:eastAsia="メイリオ" w:hAnsi="メイリオ" w:cs="Segoe UI Symbol" w:hint="eastAsia"/>
          <w:sz w:val="22"/>
        </w:rPr>
        <w:t>については、</w:t>
      </w:r>
      <w:r w:rsidR="00087F9E">
        <w:rPr>
          <w:rFonts w:ascii="メイリオ" w:eastAsia="メイリオ" w:hAnsi="メイリオ" w:cs="Segoe UI Symbol" w:hint="eastAsia"/>
          <w:sz w:val="22"/>
        </w:rPr>
        <w:t>使用している</w:t>
      </w:r>
      <w:r w:rsidR="00BD01EA">
        <w:rPr>
          <w:rFonts w:ascii="メイリオ" w:eastAsia="メイリオ" w:hAnsi="メイリオ" w:cs="Segoe UI Symbol" w:hint="eastAsia"/>
          <w:sz w:val="22"/>
        </w:rPr>
        <w:t>浴槽水の□に✔を記入し、</w:t>
      </w:r>
      <w:r w:rsidR="00893E03">
        <w:rPr>
          <w:rFonts w:ascii="メイリオ" w:eastAsia="メイリオ" w:hAnsi="メイリオ" w:cs="Segoe UI Symbol" w:hint="eastAsia"/>
          <w:sz w:val="22"/>
        </w:rPr>
        <w:t>浴槽水の衛生管理状況に関する各項目に</w:t>
      </w:r>
      <w:r w:rsidR="00087F9E">
        <w:rPr>
          <w:rFonts w:ascii="メイリオ" w:eastAsia="メイリオ" w:hAnsi="メイリオ" w:cs="Segoe UI Symbol" w:hint="eastAsia"/>
          <w:sz w:val="22"/>
        </w:rPr>
        <w:t>回答してください。</w:t>
      </w:r>
    </w:p>
    <w:p w14:paraId="6A9C44CC" w14:textId="77777777" w:rsidR="00C4082E" w:rsidRPr="00DE330D" w:rsidRDefault="00C4082E" w:rsidP="00DE330D">
      <w:pPr>
        <w:snapToGrid w:val="0"/>
        <w:ind w:rightChars="-81" w:right="-170" w:firstLineChars="500" w:firstLine="500"/>
        <w:rPr>
          <w:rFonts w:ascii="メイリオ" w:eastAsia="メイリオ" w:hAnsi="メイリオ" w:cs="Segoe UI Symbol"/>
          <w:sz w:val="10"/>
        </w:rPr>
      </w:pPr>
    </w:p>
    <w:p w14:paraId="08082A71" w14:textId="77777777" w:rsidR="009A2B5F" w:rsidRDefault="009A2B5F" w:rsidP="00644855">
      <w:pPr>
        <w:snapToGrid w:val="0"/>
        <w:spacing w:line="280" w:lineRule="exact"/>
        <w:ind w:leftChars="200" w:left="420" w:rightChars="-81" w:right="-170"/>
        <w:rPr>
          <w:rFonts w:ascii="メイリオ" w:eastAsia="メイリオ" w:hAnsi="メイリオ" w:cs="Segoe UI Symbol"/>
          <w:sz w:val="22"/>
        </w:rPr>
      </w:pPr>
      <w:r>
        <w:rPr>
          <w:rFonts w:ascii="メイリオ" w:eastAsia="メイリオ" w:hAnsi="メイリオ" w:cs="Segoe UI Symbol" w:hint="eastAsia"/>
          <w:sz w:val="22"/>
        </w:rPr>
        <w:t>〇</w:t>
      </w:r>
      <w:r w:rsidRPr="009A2B5F">
        <w:rPr>
          <w:rFonts w:ascii="メイリオ" w:eastAsia="メイリオ" w:hAnsi="メイリオ" w:cs="Segoe UI Symbol" w:hint="eastAsia"/>
          <w:sz w:val="22"/>
          <w:u w:val="single"/>
        </w:rPr>
        <w:t>「水道水」</w:t>
      </w:r>
      <w:r w:rsidR="0024433A">
        <w:rPr>
          <w:rFonts w:ascii="メイリオ" w:eastAsia="メイリオ" w:hAnsi="メイリオ" w:cs="Segoe UI Symbol" w:hint="eastAsia"/>
          <w:sz w:val="22"/>
          <w:u w:val="single"/>
        </w:rPr>
        <w:t>もしくは「水道水以外」</w:t>
      </w:r>
      <w:r w:rsidRPr="009A2B5F">
        <w:rPr>
          <w:rFonts w:ascii="メイリオ" w:eastAsia="メイリオ" w:hAnsi="メイリオ" w:cs="Segoe UI Symbol" w:hint="eastAsia"/>
          <w:sz w:val="22"/>
          <w:u w:val="single"/>
        </w:rPr>
        <w:t>の場合</w:t>
      </w:r>
    </w:p>
    <w:p w14:paraId="3C50ECD8" w14:textId="77777777" w:rsidR="002E49B7" w:rsidRDefault="009C332F" w:rsidP="00644855">
      <w:pPr>
        <w:snapToGrid w:val="0"/>
        <w:spacing w:line="280" w:lineRule="exact"/>
        <w:ind w:leftChars="300" w:left="630" w:rightChars="-81" w:right="-170" w:firstLineChars="100" w:firstLine="240"/>
        <w:rPr>
          <w:rFonts w:ascii="Segoe UI Symbol" w:eastAsia="メイリオ" w:hAnsi="Segoe UI Symbol" w:cs="Segoe UI Symbol"/>
          <w:sz w:val="22"/>
        </w:rPr>
      </w:pPr>
      <w:r>
        <w:rPr>
          <w:rFonts w:ascii="メイリオ" w:eastAsia="メイリオ" w:hAnsi="メイリオ" w:cs="Segoe UI Symbol" w:hint="eastAsia"/>
          <w:sz w:val="24"/>
        </w:rPr>
        <w:t>⑭</w:t>
      </w:r>
      <w:r w:rsidR="001C1A6A" w:rsidRPr="00F068A5">
        <w:rPr>
          <w:rFonts w:ascii="メイリオ" w:eastAsia="メイリオ" w:hAnsi="メイリオ" w:cs="Segoe UI Symbol" w:hint="eastAsia"/>
          <w:sz w:val="24"/>
        </w:rPr>
        <w:t>－</w:t>
      </w:r>
      <w:r w:rsidR="001C1A6A" w:rsidRPr="00F068A5">
        <w:rPr>
          <w:rFonts w:ascii="メイリオ" w:eastAsia="メイリオ" w:hAnsi="メイリオ" w:cs="Segoe UI Symbol" w:hint="eastAsia"/>
          <w:sz w:val="22"/>
        </w:rPr>
        <w:t>2 浴槽水の消毒 で消毒の実施・未実施について□に</w:t>
      </w:r>
      <w:r w:rsidR="00F068A5">
        <w:rPr>
          <w:rFonts w:ascii="Segoe UI Symbol" w:eastAsia="メイリオ" w:hAnsi="Segoe UI Symbol" w:cs="Segoe UI Symbol" w:hint="eastAsia"/>
          <w:sz w:val="22"/>
        </w:rPr>
        <w:t>✔を記入し、「実施」の場合に</w:t>
      </w:r>
      <w:r w:rsidR="009A2B5F">
        <w:rPr>
          <w:rFonts w:ascii="Segoe UI Symbol" w:eastAsia="メイリオ" w:hAnsi="Segoe UI Symbol" w:cs="Segoe UI Symbol" w:hint="eastAsia"/>
          <w:sz w:val="22"/>
        </w:rPr>
        <w:t>消毒装置の有無や消毒方法、遊離残留塩素濃度または</w:t>
      </w:r>
      <w:r w:rsidR="00823FF1">
        <w:rPr>
          <w:rFonts w:ascii="Segoe UI Symbol" w:eastAsia="メイリオ" w:hAnsi="Segoe UI Symbol" w:cs="Segoe UI Symbol" w:hint="eastAsia"/>
          <w:sz w:val="22"/>
        </w:rPr>
        <w:t>モノクラミン濃度</w:t>
      </w:r>
      <w:r w:rsidR="00A23F37">
        <w:rPr>
          <w:rFonts w:ascii="Segoe UI Symbol" w:eastAsia="メイリオ" w:hAnsi="Segoe UI Symbol" w:cs="Segoe UI Symbol" w:hint="eastAsia"/>
          <w:sz w:val="22"/>
        </w:rPr>
        <w:t>等</w:t>
      </w:r>
      <w:r w:rsidR="00F068A5" w:rsidRPr="00F068A5">
        <w:rPr>
          <w:rFonts w:ascii="Segoe UI Symbol" w:eastAsia="メイリオ" w:hAnsi="Segoe UI Symbol" w:cs="Segoe UI Symbol" w:hint="eastAsia"/>
          <w:sz w:val="22"/>
        </w:rPr>
        <w:t>を</w:t>
      </w:r>
      <w:r w:rsidR="00883155">
        <w:rPr>
          <w:rFonts w:ascii="Segoe UI Symbol" w:eastAsia="メイリオ" w:hAnsi="Segoe UI Symbol" w:cs="Segoe UI Symbol" w:hint="eastAsia"/>
          <w:sz w:val="22"/>
        </w:rPr>
        <w:t>記入</w:t>
      </w:r>
      <w:r w:rsidR="00F068A5" w:rsidRPr="00F068A5">
        <w:rPr>
          <w:rFonts w:ascii="Segoe UI Symbol" w:eastAsia="メイリオ" w:hAnsi="Segoe UI Symbol" w:cs="Segoe UI Symbol" w:hint="eastAsia"/>
          <w:sz w:val="22"/>
        </w:rPr>
        <w:t>してください。</w:t>
      </w:r>
    </w:p>
    <w:p w14:paraId="079AF25D" w14:textId="77777777" w:rsidR="00DE330D" w:rsidRPr="002E49B7" w:rsidRDefault="00DE330D" w:rsidP="00DE330D">
      <w:pPr>
        <w:snapToGrid w:val="0"/>
        <w:spacing w:line="140" w:lineRule="exact"/>
        <w:ind w:leftChars="300" w:left="630" w:rightChars="-81" w:right="-170" w:firstLineChars="100" w:firstLine="220"/>
        <w:rPr>
          <w:rFonts w:ascii="Segoe UI Symbol" w:eastAsia="メイリオ" w:hAnsi="Segoe UI Symbol" w:cs="Segoe UI Symbol"/>
          <w:sz w:val="22"/>
        </w:rPr>
      </w:pPr>
    </w:p>
    <w:p w14:paraId="5E508FBB" w14:textId="77777777" w:rsidR="00823FF1" w:rsidRDefault="009A2B5F" w:rsidP="00644855">
      <w:pPr>
        <w:snapToGrid w:val="0"/>
        <w:spacing w:line="280" w:lineRule="exact"/>
        <w:ind w:leftChars="200" w:left="640" w:hangingChars="100" w:hanging="220"/>
        <w:rPr>
          <w:rFonts w:ascii="メイリオ" w:eastAsia="メイリオ" w:hAnsi="メイリオ" w:cs="Segoe UI Symbol"/>
        </w:rPr>
      </w:pPr>
      <w:r>
        <w:rPr>
          <w:rFonts w:ascii="メイリオ" w:eastAsia="メイリオ" w:hAnsi="メイリオ" w:cs="Segoe UI Symbol" w:hint="eastAsia"/>
          <w:sz w:val="22"/>
        </w:rPr>
        <w:t>〇</w:t>
      </w:r>
      <w:r w:rsidR="00F068A5" w:rsidRPr="00C4082E">
        <w:rPr>
          <w:rFonts w:ascii="メイリオ" w:eastAsia="メイリオ" w:hAnsi="メイリオ" w:cs="Segoe UI Symbol" w:hint="eastAsia"/>
          <w:szCs w:val="21"/>
          <w:u w:val="single"/>
        </w:rPr>
        <w:t>「水道水で、かつ客が入れ替わるごとに浴槽水の完全換水および清掃・消毒を行っている」場合</w:t>
      </w:r>
    </w:p>
    <w:p w14:paraId="53A6F0BE" w14:textId="77777777" w:rsidR="00DB5D5D" w:rsidRPr="00823FF1" w:rsidRDefault="009C332F" w:rsidP="00644855">
      <w:pPr>
        <w:snapToGrid w:val="0"/>
        <w:spacing w:line="280" w:lineRule="exact"/>
        <w:ind w:leftChars="300" w:left="630" w:firstLineChars="100" w:firstLine="240"/>
        <w:rPr>
          <w:rFonts w:ascii="メイリオ" w:eastAsia="メイリオ" w:hAnsi="メイリオ" w:cs="Segoe UI Symbol"/>
        </w:rPr>
      </w:pPr>
      <w:r>
        <w:rPr>
          <w:rFonts w:ascii="メイリオ" w:eastAsia="メイリオ" w:hAnsi="メイリオ" w:cs="Segoe UI Symbol" w:hint="eastAsia"/>
          <w:sz w:val="24"/>
        </w:rPr>
        <w:t>⑭</w:t>
      </w:r>
      <w:r w:rsidR="00F068A5">
        <w:rPr>
          <w:rFonts w:ascii="メイリオ" w:eastAsia="メイリオ" w:hAnsi="メイリオ" w:cs="Segoe UI Symbol" w:hint="eastAsia"/>
          <w:sz w:val="22"/>
        </w:rPr>
        <w:t>－2</w:t>
      </w:r>
      <w:r w:rsidR="009A2B5F">
        <w:rPr>
          <w:rFonts w:ascii="メイリオ" w:eastAsia="メイリオ" w:hAnsi="メイリオ" w:cs="Segoe UI Symbol" w:hint="eastAsia"/>
          <w:sz w:val="22"/>
        </w:rPr>
        <w:t>に回答する必要はありません。次の項目の回答に進んでください。</w:t>
      </w:r>
    </w:p>
    <w:p w14:paraId="466E93DF" w14:textId="77777777" w:rsidR="00823FF1" w:rsidRPr="0024433A" w:rsidRDefault="009A2B5F" w:rsidP="00143C9A">
      <w:pPr>
        <w:snapToGrid w:val="0"/>
        <w:spacing w:line="180" w:lineRule="auto"/>
        <w:ind w:leftChars="100" w:left="210" w:firstLineChars="100" w:firstLine="220"/>
        <w:rPr>
          <w:rFonts w:ascii="Segoe UI Symbol" w:eastAsia="メイリオ" w:hAnsi="Segoe UI Symbol" w:cs="Segoe UI Symbol"/>
          <w:sz w:val="8"/>
        </w:rPr>
      </w:pPr>
      <w:r>
        <w:rPr>
          <w:rFonts w:ascii="メイリオ" w:eastAsia="メイリオ" w:hAnsi="メイリオ" w:cs="Segoe UI Symbol" w:hint="eastAsia"/>
          <w:sz w:val="22"/>
        </w:rPr>
        <w:t xml:space="preserve">　　</w:t>
      </w:r>
    </w:p>
    <w:p w14:paraId="1B2BAC9A" w14:textId="77777777" w:rsidR="009A2B5F" w:rsidRPr="00823FF1" w:rsidRDefault="009A2B5F" w:rsidP="00143C9A">
      <w:pPr>
        <w:snapToGrid w:val="0"/>
        <w:spacing w:line="180" w:lineRule="auto"/>
        <w:ind w:leftChars="100" w:left="210" w:firstLineChars="100" w:firstLine="80"/>
        <w:rPr>
          <w:rFonts w:ascii="メイリオ" w:eastAsia="メイリオ" w:hAnsi="メイリオ" w:cs="Segoe UI Symbol"/>
          <w:sz w:val="8"/>
        </w:rPr>
      </w:pPr>
    </w:p>
    <w:p w14:paraId="75895A92" w14:textId="77777777" w:rsidR="001C1A6A" w:rsidRPr="00E67531" w:rsidRDefault="00264B97" w:rsidP="00264B97">
      <w:pPr>
        <w:snapToGrid w:val="0"/>
        <w:spacing w:line="180" w:lineRule="auto"/>
        <w:ind w:leftChars="100" w:left="210"/>
        <w:rPr>
          <w:rFonts w:ascii="メイリオ" w:eastAsia="メイリオ" w:hAnsi="メイリオ" w:cs="Segoe UI Symbol"/>
          <w:b/>
          <w:sz w:val="22"/>
        </w:rPr>
      </w:pPr>
      <w:r>
        <w:rPr>
          <w:rFonts w:ascii="メイリオ" w:eastAsia="メイリオ" w:hAnsi="メイリオ" w:cs="Segoe UI Symbol" w:hint="eastAsia"/>
          <w:b/>
          <w:sz w:val="24"/>
        </w:rPr>
        <w:t xml:space="preserve">　</w:t>
      </w:r>
      <w:r w:rsidR="0083794A">
        <w:rPr>
          <w:rFonts w:ascii="メイリオ" w:eastAsia="メイリオ" w:hAnsi="メイリオ" w:cs="Segoe UI Symbol" w:hint="eastAsia"/>
          <w:b/>
          <w:sz w:val="24"/>
        </w:rPr>
        <w:t>⑮</w:t>
      </w:r>
      <w:r w:rsidR="00823FF1" w:rsidRPr="00E67531">
        <w:rPr>
          <w:rFonts w:ascii="メイリオ" w:eastAsia="メイリオ" w:hAnsi="メイリオ" w:cs="Segoe UI Symbol" w:hint="eastAsia"/>
          <w:b/>
          <w:sz w:val="22"/>
        </w:rPr>
        <w:t>自主管理手引書及び点検表</w:t>
      </w:r>
    </w:p>
    <w:p w14:paraId="31648FF2" w14:textId="77777777" w:rsidR="00823FF1" w:rsidRDefault="00F91BEC" w:rsidP="00264B97">
      <w:pPr>
        <w:snapToGrid w:val="0"/>
        <w:spacing w:line="180" w:lineRule="auto"/>
        <w:ind w:leftChars="337" w:left="708"/>
        <w:rPr>
          <w:rFonts w:ascii="メイリオ" w:eastAsia="メイリオ" w:hAnsi="メイリオ" w:cs="Segoe UI Symbol"/>
          <w:sz w:val="22"/>
        </w:rPr>
      </w:pPr>
      <w:r w:rsidRPr="005404CA">
        <w:rPr>
          <w:rFonts w:ascii="Segoe UI Symbol" w:eastAsia="メイリオ" w:hAnsi="Segoe UI Symbol" w:cs="Segoe UI Symbol"/>
          <w:noProof/>
          <w:sz w:val="22"/>
        </w:rPr>
        <mc:AlternateContent>
          <mc:Choice Requires="wps">
            <w:drawing>
              <wp:anchor distT="45720" distB="45720" distL="114300" distR="114300" simplePos="0" relativeHeight="251666432" behindDoc="0" locked="0" layoutInCell="1" allowOverlap="1" wp14:anchorId="3F3D0A98" wp14:editId="23CC34C0">
                <wp:simplePos x="0" y="0"/>
                <wp:positionH relativeFrom="margin">
                  <wp:posOffset>5345379</wp:posOffset>
                </wp:positionH>
                <wp:positionV relativeFrom="paragraph">
                  <wp:posOffset>204470</wp:posOffset>
                </wp:positionV>
                <wp:extent cx="914400" cy="1404620"/>
                <wp:effectExtent l="0" t="0" r="0" b="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solidFill>
                          <a:srgbClr val="FFFFFF"/>
                        </a:solidFill>
                        <a:ln w="9525">
                          <a:noFill/>
                          <a:miter lim="800000"/>
                          <a:headEnd/>
                          <a:tailEnd/>
                        </a:ln>
                      </wps:spPr>
                      <wps:txbx>
                        <w:txbxContent>
                          <w:p w14:paraId="54095179" w14:textId="77777777" w:rsidR="0099528B" w:rsidRPr="005404CA" w:rsidRDefault="0099528B">
                            <w:pPr>
                              <w:rPr>
                                <w:rFonts w:ascii="ＭＳ Ｐゴシック" w:eastAsia="ＭＳ Ｐゴシック" w:hAnsi="ＭＳ Ｐゴシック"/>
                              </w:rPr>
                            </w:pPr>
                            <w:r w:rsidRPr="005404CA">
                              <w:rPr>
                                <w:rFonts w:ascii="ＭＳ Ｐゴシック" w:eastAsia="ＭＳ Ｐゴシック" w:hAnsi="ＭＳ Ｐゴシック" w:hint="eastAsia"/>
                              </w:rPr>
                              <w:t>(</w:t>
                            </w:r>
                            <w:r w:rsidRPr="005404CA">
                              <w:rPr>
                                <w:rFonts w:ascii="ＭＳ Ｐゴシック" w:eastAsia="ＭＳ Ｐゴシック" w:hAnsi="ＭＳ Ｐゴシック"/>
                              </w:rPr>
                              <w:t>裏面に続く)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3D0A98" id="_x0000_s1029" type="#_x0000_t202" style="position:absolute;left:0;text-align:left;margin-left:420.9pt;margin-top:16.1pt;width:1in;height:110.6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" stroked="f">
                <v:textbox style="mso-fit-shape-to-text:t">
                  <w:txbxContent>
                    <w:p w14:paraId="54095179" w14:textId="77777777" w:rsidR="0099528B" w:rsidRPr="005404CA" w:rsidRDefault="0099528B">
                      <w:pPr>
                        <w:rPr>
                          <w:rFonts w:ascii="ＭＳ Ｐゴシック" w:eastAsia="ＭＳ Ｐゴシック" w:hAnsi="ＭＳ Ｐゴシック"/>
                        </w:rPr>
                      </w:pPr>
                      <w:r w:rsidRPr="005404CA">
                        <w:rPr>
                          <w:rFonts w:ascii="ＭＳ Ｐゴシック" w:eastAsia="ＭＳ Ｐゴシック" w:hAnsi="ＭＳ Ｐゴシック" w:hint="eastAsia"/>
                        </w:rPr>
                        <w:t>(</w:t>
                      </w:r>
                      <w:r w:rsidRPr="005404CA">
                        <w:rPr>
                          <w:rFonts w:ascii="ＭＳ Ｐゴシック" w:eastAsia="ＭＳ Ｐゴシック" w:hAnsi="ＭＳ Ｐゴシック"/>
                        </w:rPr>
                        <w:t>裏面に続く)</w:t>
                      </w:r>
                    </w:p>
                  </w:txbxContent>
                </v:textbox>
                <w10:wrap anchorx="margin"/>
              </v:shape>
            </w:pict>
          </mc:Fallback>
        </mc:AlternateContent>
      </w:r>
      <w:r w:rsidR="00823FF1">
        <w:rPr>
          <w:rFonts w:ascii="メイリオ" w:eastAsia="メイリオ" w:hAnsi="メイリオ" w:cs="Segoe UI Symbol" w:hint="eastAsia"/>
          <w:sz w:val="22"/>
        </w:rPr>
        <w:t>自主管理手引書及び点検表の有無について該当する</w:t>
      </w:r>
      <w:r w:rsidR="00280EE6">
        <w:rPr>
          <w:rFonts w:ascii="メイリオ" w:eastAsia="メイリオ" w:hAnsi="メイリオ" w:cs="Segoe UI Symbol" w:hint="eastAsia"/>
          <w:sz w:val="22"/>
        </w:rPr>
        <w:t>方の</w:t>
      </w:r>
      <w:r w:rsidR="00823FF1">
        <w:rPr>
          <w:rFonts w:ascii="メイリオ" w:eastAsia="メイリオ" w:hAnsi="メイリオ" w:cs="Segoe UI Symbol" w:hint="eastAsia"/>
          <w:sz w:val="22"/>
        </w:rPr>
        <w:t>□に✔を記入してください。</w:t>
      </w:r>
    </w:p>
    <w:p w14:paraId="79F308F5" w14:textId="77777777" w:rsidR="00697ED7" w:rsidRDefault="00697ED7" w:rsidP="00264B97">
      <w:pPr>
        <w:snapToGrid w:val="0"/>
        <w:spacing w:line="180" w:lineRule="auto"/>
        <w:ind w:leftChars="337" w:left="708"/>
        <w:rPr>
          <w:rFonts w:ascii="メイリオ" w:eastAsia="メイリオ" w:hAnsi="メイリオ" w:cs="Segoe UI Symbol"/>
          <w:sz w:val="22"/>
        </w:rPr>
      </w:pPr>
    </w:p>
    <w:p w14:paraId="7BAB9B3B" w14:textId="77777777" w:rsidR="00517A60" w:rsidRPr="00E82F36" w:rsidRDefault="00B5794B" w:rsidP="00143C9A">
      <w:pPr>
        <w:snapToGrid w:val="0"/>
        <w:spacing w:line="180" w:lineRule="auto"/>
        <w:rPr>
          <w:rFonts w:ascii="メイリオ" w:eastAsia="メイリオ" w:hAnsi="メイリオ" w:cs="Segoe UI Symbol"/>
          <w:b/>
          <w:sz w:val="22"/>
        </w:rPr>
      </w:pPr>
      <w:r w:rsidRPr="00E82F36">
        <w:rPr>
          <w:rFonts w:ascii="メイリオ" w:eastAsia="メイリオ" w:hAnsi="メイリオ" w:cs="Segoe UI Symbol" w:hint="eastAsia"/>
          <w:b/>
          <w:sz w:val="22"/>
        </w:rPr>
        <w:t xml:space="preserve">別表１　</w:t>
      </w:r>
      <w:r w:rsidR="00602137" w:rsidRPr="00E82F36">
        <w:rPr>
          <w:rFonts w:ascii="メイリオ" w:eastAsia="メイリオ" w:hAnsi="メイリオ" w:cs="Segoe UI Symbol" w:hint="eastAsia"/>
          <w:b/>
          <w:sz w:val="22"/>
        </w:rPr>
        <w:t>原湯、原水、上がり用湯及び上がり用水</w:t>
      </w:r>
      <w:r w:rsidR="00954151" w:rsidRPr="00E82F36">
        <w:rPr>
          <w:rFonts w:ascii="メイリオ" w:eastAsia="メイリオ" w:hAnsi="メイリオ" w:cs="Segoe UI Symbol" w:hint="eastAsia"/>
          <w:b/>
          <w:sz w:val="22"/>
        </w:rPr>
        <w:t>の水質基準</w:t>
      </w:r>
    </w:p>
    <w:tbl>
      <w:tblPr>
        <w:tblW w:w="9771" w:type="dxa"/>
        <w:tblInd w:w="5" w:type="dxa"/>
        <w:tblLayout w:type="fixed"/>
        <w:tblCellMar>
          <w:left w:w="0" w:type="dxa"/>
          <w:right w:w="0" w:type="dxa"/>
        </w:tblCellMar>
        <w:tblLook w:val="0000" w:firstRow="0" w:lastRow="0" w:firstColumn="0" w:lastColumn="0" w:noHBand="0" w:noVBand="0"/>
      </w:tblPr>
      <w:tblGrid>
        <w:gridCol w:w="1955"/>
        <w:gridCol w:w="3705"/>
        <w:gridCol w:w="4111"/>
      </w:tblGrid>
      <w:tr w:rsidR="005404CA" w14:paraId="33321B36" w14:textId="77777777" w:rsidTr="00BF4F7F">
        <w:trPr>
          <w:trHeight w:val="454"/>
        </w:trPr>
        <w:tc>
          <w:tcPr>
            <w:tcW w:w="1955" w:type="dxa"/>
            <w:tcBorders>
              <w:top w:val="single" w:sz="4" w:space="0" w:color="000000"/>
              <w:left w:val="single" w:sz="4" w:space="0" w:color="000000"/>
              <w:bottom w:val="single" w:sz="4" w:space="0" w:color="000000"/>
              <w:right w:val="single" w:sz="4" w:space="0" w:color="000000"/>
            </w:tcBorders>
            <w:vAlign w:val="center"/>
          </w:tcPr>
          <w:p w14:paraId="016F2CEF" w14:textId="77777777" w:rsidR="005404CA" w:rsidRPr="00BC5857" w:rsidRDefault="005404CA" w:rsidP="00BF4F7F">
            <w:pPr>
              <w:autoSpaceDE w:val="0"/>
              <w:autoSpaceDN w:val="0"/>
              <w:adjustRightInd w:val="0"/>
              <w:snapToGrid w:val="0"/>
              <w:spacing w:line="180" w:lineRule="auto"/>
              <w:jc w:val="center"/>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基準項目</w:t>
            </w:r>
          </w:p>
        </w:tc>
        <w:tc>
          <w:tcPr>
            <w:tcW w:w="3705" w:type="dxa"/>
            <w:tcBorders>
              <w:top w:val="single" w:sz="4" w:space="0" w:color="000000"/>
              <w:left w:val="nil"/>
              <w:bottom w:val="single" w:sz="4" w:space="0" w:color="000000"/>
              <w:right w:val="single" w:sz="4" w:space="0" w:color="000000"/>
            </w:tcBorders>
            <w:vAlign w:val="center"/>
          </w:tcPr>
          <w:p w14:paraId="211B821A" w14:textId="77777777" w:rsidR="005404CA" w:rsidRPr="00BC5857" w:rsidRDefault="005404CA" w:rsidP="00BF4F7F">
            <w:pPr>
              <w:autoSpaceDE w:val="0"/>
              <w:autoSpaceDN w:val="0"/>
              <w:adjustRightInd w:val="0"/>
              <w:snapToGrid w:val="0"/>
              <w:spacing w:line="180" w:lineRule="auto"/>
              <w:jc w:val="center"/>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水質基準</w:t>
            </w:r>
          </w:p>
        </w:tc>
        <w:tc>
          <w:tcPr>
            <w:tcW w:w="4111" w:type="dxa"/>
            <w:tcBorders>
              <w:top w:val="single" w:sz="4" w:space="0" w:color="000000"/>
              <w:left w:val="nil"/>
              <w:bottom w:val="single" w:sz="4" w:space="0" w:color="000000"/>
              <w:right w:val="single" w:sz="4" w:space="0" w:color="000000"/>
            </w:tcBorders>
            <w:vAlign w:val="center"/>
          </w:tcPr>
          <w:p w14:paraId="375AD88B" w14:textId="77777777" w:rsidR="005404CA" w:rsidRPr="00BC5857" w:rsidRDefault="005404CA" w:rsidP="00BF4F7F">
            <w:pPr>
              <w:autoSpaceDE w:val="0"/>
              <w:autoSpaceDN w:val="0"/>
              <w:adjustRightInd w:val="0"/>
              <w:snapToGrid w:val="0"/>
              <w:spacing w:line="180" w:lineRule="auto"/>
              <w:jc w:val="center"/>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測定方法</w:t>
            </w:r>
          </w:p>
        </w:tc>
      </w:tr>
      <w:tr w:rsidR="005404CA" w14:paraId="08CB6EB8" w14:textId="77777777" w:rsidTr="00BC5857">
        <w:tc>
          <w:tcPr>
            <w:tcW w:w="1955" w:type="dxa"/>
            <w:tcBorders>
              <w:top w:val="nil"/>
              <w:left w:val="single" w:sz="4" w:space="0" w:color="000000"/>
              <w:bottom w:val="single" w:sz="4" w:space="0" w:color="000000"/>
              <w:right w:val="single" w:sz="4" w:space="0" w:color="000000"/>
            </w:tcBorders>
          </w:tcPr>
          <w:p w14:paraId="244AA629"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色度</w:t>
            </w:r>
          </w:p>
        </w:tc>
        <w:tc>
          <w:tcPr>
            <w:tcW w:w="3705" w:type="dxa"/>
            <w:tcBorders>
              <w:top w:val="nil"/>
              <w:left w:val="nil"/>
              <w:bottom w:val="single" w:sz="4" w:space="0" w:color="000000"/>
              <w:right w:val="single" w:sz="4" w:space="0" w:color="000000"/>
            </w:tcBorders>
          </w:tcPr>
          <w:p w14:paraId="5ED52791"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color w:val="000000"/>
                <w:kern w:val="0"/>
                <w:szCs w:val="21"/>
              </w:rPr>
              <w:t>5</w:t>
            </w:r>
            <w:r w:rsidRPr="00BC5857">
              <w:rPr>
                <w:rFonts w:ascii="メイリオ" w:eastAsia="メイリオ" w:hAnsi="メイリオ" w:cs="ＭＳ 明朝" w:hint="eastAsia"/>
                <w:color w:val="000000"/>
                <w:kern w:val="0"/>
                <w:szCs w:val="21"/>
              </w:rPr>
              <w:t>度以下であること。</w:t>
            </w:r>
          </w:p>
        </w:tc>
        <w:tc>
          <w:tcPr>
            <w:tcW w:w="4111" w:type="dxa"/>
            <w:tcBorders>
              <w:top w:val="nil"/>
              <w:left w:val="nil"/>
              <w:bottom w:val="single" w:sz="4" w:space="0" w:color="000000"/>
              <w:right w:val="single" w:sz="4" w:space="0" w:color="000000"/>
            </w:tcBorders>
          </w:tcPr>
          <w:p w14:paraId="325BDA1E"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比色法又は透過光測定法</w:t>
            </w:r>
          </w:p>
        </w:tc>
      </w:tr>
      <w:tr w:rsidR="005404CA" w14:paraId="727AD9DD" w14:textId="77777777" w:rsidTr="00BC5857">
        <w:tc>
          <w:tcPr>
            <w:tcW w:w="1955" w:type="dxa"/>
            <w:tcBorders>
              <w:top w:val="nil"/>
              <w:left w:val="single" w:sz="4" w:space="0" w:color="000000"/>
              <w:bottom w:val="single" w:sz="4" w:space="0" w:color="000000"/>
              <w:right w:val="single" w:sz="4" w:space="0" w:color="000000"/>
            </w:tcBorders>
          </w:tcPr>
          <w:p w14:paraId="7F6336B2"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濁度</w:t>
            </w:r>
          </w:p>
        </w:tc>
        <w:tc>
          <w:tcPr>
            <w:tcW w:w="3705" w:type="dxa"/>
            <w:tcBorders>
              <w:top w:val="nil"/>
              <w:left w:val="nil"/>
              <w:bottom w:val="single" w:sz="4" w:space="0" w:color="000000"/>
              <w:right w:val="single" w:sz="4" w:space="0" w:color="000000"/>
            </w:tcBorders>
          </w:tcPr>
          <w:p w14:paraId="1C36512A"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color w:val="000000"/>
                <w:kern w:val="0"/>
                <w:szCs w:val="21"/>
              </w:rPr>
              <w:t>2</w:t>
            </w:r>
            <w:r w:rsidRPr="00BC5857">
              <w:rPr>
                <w:rFonts w:ascii="メイリオ" w:eastAsia="メイリオ" w:hAnsi="メイリオ" w:cs="ＭＳ 明朝" w:hint="eastAsia"/>
                <w:color w:val="000000"/>
                <w:kern w:val="0"/>
                <w:szCs w:val="21"/>
              </w:rPr>
              <w:t>度以下であること。</w:t>
            </w:r>
          </w:p>
        </w:tc>
        <w:tc>
          <w:tcPr>
            <w:tcW w:w="4111" w:type="dxa"/>
            <w:tcBorders>
              <w:top w:val="nil"/>
              <w:left w:val="nil"/>
              <w:bottom w:val="single" w:sz="4" w:space="0" w:color="000000"/>
              <w:right w:val="single" w:sz="4" w:space="0" w:color="000000"/>
            </w:tcBorders>
          </w:tcPr>
          <w:p w14:paraId="6AD46D88"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比濁法、透過光測定法、積分球式光電光度法、散乱光測定法又は透過散乱法</w:t>
            </w:r>
          </w:p>
        </w:tc>
      </w:tr>
      <w:tr w:rsidR="005404CA" w14:paraId="7761F1F8" w14:textId="77777777" w:rsidTr="00BC5857">
        <w:tc>
          <w:tcPr>
            <w:tcW w:w="1955" w:type="dxa"/>
            <w:tcBorders>
              <w:top w:val="nil"/>
              <w:left w:val="single" w:sz="4" w:space="0" w:color="000000"/>
              <w:bottom w:val="single" w:sz="4" w:space="0" w:color="000000"/>
              <w:right w:val="single" w:sz="4" w:space="0" w:color="000000"/>
            </w:tcBorders>
          </w:tcPr>
          <w:p w14:paraId="6E04DD02"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color w:val="000000"/>
                <w:kern w:val="0"/>
                <w:szCs w:val="21"/>
              </w:rPr>
              <w:t>pH</w:t>
            </w:r>
            <w:r w:rsidRPr="00BC5857">
              <w:rPr>
                <w:rFonts w:ascii="メイリオ" w:eastAsia="メイリオ" w:hAnsi="メイリオ" w:cs="ＭＳ 明朝" w:hint="eastAsia"/>
                <w:color w:val="000000"/>
                <w:kern w:val="0"/>
                <w:szCs w:val="21"/>
              </w:rPr>
              <w:t>値</w:t>
            </w:r>
          </w:p>
        </w:tc>
        <w:tc>
          <w:tcPr>
            <w:tcW w:w="3705" w:type="dxa"/>
            <w:tcBorders>
              <w:top w:val="nil"/>
              <w:left w:val="nil"/>
              <w:bottom w:val="single" w:sz="4" w:space="0" w:color="000000"/>
              <w:right w:val="single" w:sz="4" w:space="0" w:color="000000"/>
            </w:tcBorders>
          </w:tcPr>
          <w:p w14:paraId="4B9F7AF4"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color w:val="000000"/>
                <w:kern w:val="0"/>
                <w:szCs w:val="21"/>
              </w:rPr>
              <w:t>5.8</w:t>
            </w:r>
            <w:r w:rsidRPr="00BC5857">
              <w:rPr>
                <w:rFonts w:ascii="メイリオ" w:eastAsia="メイリオ" w:hAnsi="メイリオ" w:cs="ＭＳ 明朝" w:hint="eastAsia"/>
                <w:color w:val="000000"/>
                <w:kern w:val="0"/>
                <w:szCs w:val="21"/>
              </w:rPr>
              <w:t>以上</w:t>
            </w:r>
            <w:r w:rsidRPr="00BC5857">
              <w:rPr>
                <w:rFonts w:ascii="メイリオ" w:eastAsia="メイリオ" w:hAnsi="メイリオ" w:cs="ＭＳ 明朝"/>
                <w:color w:val="000000"/>
                <w:kern w:val="0"/>
                <w:szCs w:val="21"/>
              </w:rPr>
              <w:t>8.6</w:t>
            </w:r>
            <w:r w:rsidRPr="00BC5857">
              <w:rPr>
                <w:rFonts w:ascii="メイリオ" w:eastAsia="メイリオ" w:hAnsi="メイリオ" w:cs="ＭＳ 明朝" w:hint="eastAsia"/>
                <w:color w:val="000000"/>
                <w:kern w:val="0"/>
                <w:szCs w:val="21"/>
              </w:rPr>
              <w:t>以下であること</w:t>
            </w:r>
          </w:p>
        </w:tc>
        <w:tc>
          <w:tcPr>
            <w:tcW w:w="4111" w:type="dxa"/>
            <w:tcBorders>
              <w:top w:val="nil"/>
              <w:left w:val="nil"/>
              <w:bottom w:val="single" w:sz="4" w:space="0" w:color="000000"/>
              <w:right w:val="single" w:sz="4" w:space="0" w:color="000000"/>
            </w:tcBorders>
          </w:tcPr>
          <w:p w14:paraId="403CCBC4"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ガラス電極法又は連続自動測定機器によるガラス電極法</w:t>
            </w:r>
          </w:p>
        </w:tc>
      </w:tr>
      <w:tr w:rsidR="005404CA" w14:paraId="52A1CFF8" w14:textId="77777777" w:rsidTr="00BC5857">
        <w:tc>
          <w:tcPr>
            <w:tcW w:w="1955" w:type="dxa"/>
            <w:tcBorders>
              <w:top w:val="nil"/>
              <w:left w:val="single" w:sz="4" w:space="0" w:color="000000"/>
              <w:bottom w:val="single" w:sz="4" w:space="0" w:color="000000"/>
              <w:right w:val="single" w:sz="4" w:space="0" w:color="000000"/>
            </w:tcBorders>
          </w:tcPr>
          <w:p w14:paraId="038CBA26"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全有機炭素</w:t>
            </w:r>
            <w:r w:rsidRPr="00BC5857">
              <w:rPr>
                <w:rFonts w:ascii="メイリオ" w:eastAsia="メイリオ" w:hAnsi="メイリオ" w:cs="ＭＳ 明朝"/>
                <w:color w:val="000000"/>
                <w:kern w:val="0"/>
                <w:szCs w:val="21"/>
              </w:rPr>
              <w:t>(TOC)</w:t>
            </w:r>
            <w:r w:rsidRPr="00BC5857">
              <w:rPr>
                <w:rFonts w:ascii="メイリオ" w:eastAsia="メイリオ" w:hAnsi="メイリオ" w:cs="ＭＳ 明朝" w:hint="eastAsia"/>
                <w:color w:val="000000"/>
                <w:kern w:val="0"/>
                <w:szCs w:val="21"/>
              </w:rPr>
              <w:t>の量又は過マンガン酸カリウム消費量</w:t>
            </w:r>
          </w:p>
        </w:tc>
        <w:tc>
          <w:tcPr>
            <w:tcW w:w="3705" w:type="dxa"/>
            <w:tcBorders>
              <w:top w:val="nil"/>
              <w:left w:val="nil"/>
              <w:bottom w:val="single" w:sz="4" w:space="0" w:color="000000"/>
              <w:right w:val="single" w:sz="4" w:space="0" w:color="000000"/>
            </w:tcBorders>
          </w:tcPr>
          <w:p w14:paraId="48CDEB71"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全有機炭素</w:t>
            </w:r>
            <w:r w:rsidRPr="00BC5857">
              <w:rPr>
                <w:rFonts w:ascii="メイリオ" w:eastAsia="メイリオ" w:hAnsi="メイリオ" w:cs="ＭＳ 明朝"/>
                <w:color w:val="000000"/>
                <w:kern w:val="0"/>
                <w:szCs w:val="21"/>
              </w:rPr>
              <w:t>(TOC)</w:t>
            </w:r>
            <w:r w:rsidRPr="00BC5857">
              <w:rPr>
                <w:rFonts w:ascii="メイリオ" w:eastAsia="メイリオ" w:hAnsi="メイリオ" w:cs="ＭＳ 明朝" w:hint="eastAsia"/>
                <w:color w:val="000000"/>
                <w:kern w:val="0"/>
                <w:szCs w:val="21"/>
              </w:rPr>
              <w:t>の量の場合は</w:t>
            </w:r>
            <w:r w:rsidRPr="00BC5857">
              <w:rPr>
                <w:rFonts w:ascii="メイリオ" w:eastAsia="メイリオ" w:hAnsi="メイリオ" w:cs="ＭＳ 明朝"/>
                <w:color w:val="000000"/>
                <w:kern w:val="0"/>
                <w:szCs w:val="21"/>
              </w:rPr>
              <w:t>1</w:t>
            </w:r>
            <w:r w:rsidRPr="00BC5857">
              <w:rPr>
                <w:rFonts w:ascii="メイリオ" w:eastAsia="メイリオ" w:hAnsi="メイリオ" w:cs="ＭＳ 明朝" w:hint="eastAsia"/>
                <w:color w:val="000000"/>
                <w:kern w:val="0"/>
                <w:szCs w:val="21"/>
              </w:rPr>
              <w:t>リットル中</w:t>
            </w:r>
            <w:r w:rsidRPr="00BC5857">
              <w:rPr>
                <w:rFonts w:ascii="メイリオ" w:eastAsia="メイリオ" w:hAnsi="メイリオ" w:cs="ＭＳ 明朝"/>
                <w:color w:val="000000"/>
                <w:kern w:val="0"/>
                <w:szCs w:val="21"/>
              </w:rPr>
              <w:t>3</w:t>
            </w:r>
            <w:r w:rsidRPr="00BC5857">
              <w:rPr>
                <w:rFonts w:ascii="メイリオ" w:eastAsia="メイリオ" w:hAnsi="メイリオ" w:cs="ＭＳ 明朝" w:hint="eastAsia"/>
                <w:color w:val="000000"/>
                <w:kern w:val="0"/>
                <w:szCs w:val="21"/>
              </w:rPr>
              <w:t>ミリグラム以下であること。過マンガン酸カリウム消費量の場合は</w:t>
            </w:r>
            <w:r w:rsidRPr="00BC5857">
              <w:rPr>
                <w:rFonts w:ascii="メイリオ" w:eastAsia="メイリオ" w:hAnsi="メイリオ" w:cs="ＭＳ 明朝"/>
                <w:color w:val="000000"/>
                <w:kern w:val="0"/>
                <w:szCs w:val="21"/>
              </w:rPr>
              <w:t>1</w:t>
            </w:r>
            <w:r w:rsidRPr="00BC5857">
              <w:rPr>
                <w:rFonts w:ascii="メイリオ" w:eastAsia="メイリオ" w:hAnsi="メイリオ" w:cs="ＭＳ 明朝" w:hint="eastAsia"/>
                <w:color w:val="000000"/>
                <w:kern w:val="0"/>
                <w:szCs w:val="21"/>
              </w:rPr>
              <w:t>リットル中</w:t>
            </w:r>
            <w:r w:rsidRPr="00BC5857">
              <w:rPr>
                <w:rFonts w:ascii="メイリオ" w:eastAsia="メイリオ" w:hAnsi="メイリオ" w:cs="ＭＳ 明朝"/>
                <w:color w:val="000000"/>
                <w:kern w:val="0"/>
                <w:szCs w:val="21"/>
              </w:rPr>
              <w:t>10</w:t>
            </w:r>
            <w:r w:rsidRPr="00BC5857">
              <w:rPr>
                <w:rFonts w:ascii="メイリオ" w:eastAsia="メイリオ" w:hAnsi="メイリオ" w:cs="ＭＳ 明朝" w:hint="eastAsia"/>
                <w:color w:val="000000"/>
                <w:kern w:val="0"/>
                <w:szCs w:val="21"/>
              </w:rPr>
              <w:t>ミリグラム以下であること。</w:t>
            </w:r>
          </w:p>
        </w:tc>
        <w:tc>
          <w:tcPr>
            <w:tcW w:w="4111" w:type="dxa"/>
            <w:tcBorders>
              <w:top w:val="nil"/>
              <w:left w:val="nil"/>
              <w:bottom w:val="single" w:sz="4" w:space="0" w:color="000000"/>
              <w:right w:val="single" w:sz="4" w:space="0" w:color="000000"/>
            </w:tcBorders>
          </w:tcPr>
          <w:p w14:paraId="1ECE2B44"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全有機炭素</w:t>
            </w:r>
            <w:r w:rsidRPr="00BC5857">
              <w:rPr>
                <w:rFonts w:ascii="メイリオ" w:eastAsia="メイリオ" w:hAnsi="メイリオ" w:cs="ＭＳ 明朝"/>
                <w:color w:val="000000"/>
                <w:kern w:val="0"/>
                <w:szCs w:val="21"/>
              </w:rPr>
              <w:t>(TOC)</w:t>
            </w:r>
            <w:r w:rsidRPr="00BC5857">
              <w:rPr>
                <w:rFonts w:ascii="メイリオ" w:eastAsia="メイリオ" w:hAnsi="メイリオ" w:cs="ＭＳ 明朝" w:hint="eastAsia"/>
                <w:color w:val="000000"/>
                <w:kern w:val="0"/>
                <w:szCs w:val="21"/>
              </w:rPr>
              <w:t>の量の場合は全有機炭素計測定法</w:t>
            </w:r>
          </w:p>
          <w:p w14:paraId="665E81AE"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過マンガン酸カリウム消費量の場合は滴定法</w:t>
            </w:r>
          </w:p>
        </w:tc>
      </w:tr>
      <w:tr w:rsidR="005404CA" w14:paraId="3A77F476" w14:textId="77777777" w:rsidTr="00BC5857">
        <w:tc>
          <w:tcPr>
            <w:tcW w:w="1955" w:type="dxa"/>
            <w:tcBorders>
              <w:top w:val="nil"/>
              <w:left w:val="single" w:sz="4" w:space="0" w:color="000000"/>
              <w:bottom w:val="single" w:sz="4" w:space="0" w:color="000000"/>
              <w:right w:val="single" w:sz="4" w:space="0" w:color="000000"/>
            </w:tcBorders>
          </w:tcPr>
          <w:p w14:paraId="24B43C2E"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大腸菌</w:t>
            </w:r>
          </w:p>
        </w:tc>
        <w:tc>
          <w:tcPr>
            <w:tcW w:w="3705" w:type="dxa"/>
            <w:tcBorders>
              <w:top w:val="nil"/>
              <w:left w:val="nil"/>
              <w:bottom w:val="single" w:sz="4" w:space="0" w:color="000000"/>
              <w:right w:val="single" w:sz="4" w:space="0" w:color="000000"/>
            </w:tcBorders>
          </w:tcPr>
          <w:p w14:paraId="31757772"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検出されないこと。</w:t>
            </w:r>
          </w:p>
        </w:tc>
        <w:tc>
          <w:tcPr>
            <w:tcW w:w="4111" w:type="dxa"/>
            <w:tcBorders>
              <w:top w:val="nil"/>
              <w:left w:val="nil"/>
              <w:bottom w:val="single" w:sz="4" w:space="0" w:color="000000"/>
              <w:right w:val="single" w:sz="4" w:space="0" w:color="000000"/>
            </w:tcBorders>
          </w:tcPr>
          <w:p w14:paraId="027415E0"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特定酵素基質培地法</w:t>
            </w:r>
          </w:p>
        </w:tc>
      </w:tr>
      <w:tr w:rsidR="005404CA" w14:paraId="7CE6B510" w14:textId="77777777" w:rsidTr="00BC5857">
        <w:tc>
          <w:tcPr>
            <w:tcW w:w="1955" w:type="dxa"/>
            <w:tcBorders>
              <w:top w:val="nil"/>
              <w:left w:val="single" w:sz="4" w:space="0" w:color="000000"/>
              <w:bottom w:val="single" w:sz="4" w:space="0" w:color="000000"/>
              <w:right w:val="single" w:sz="4" w:space="0" w:color="000000"/>
            </w:tcBorders>
          </w:tcPr>
          <w:p w14:paraId="26EA34A7"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レジオネラ属菌</w:t>
            </w:r>
          </w:p>
        </w:tc>
        <w:tc>
          <w:tcPr>
            <w:tcW w:w="3705" w:type="dxa"/>
            <w:tcBorders>
              <w:top w:val="nil"/>
              <w:left w:val="nil"/>
              <w:bottom w:val="single" w:sz="4" w:space="0" w:color="000000"/>
              <w:right w:val="single" w:sz="4" w:space="0" w:color="000000"/>
            </w:tcBorders>
          </w:tcPr>
          <w:p w14:paraId="01F2B6B9"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検出されないこと</w:t>
            </w:r>
            <w:r w:rsidRPr="00BC5857">
              <w:rPr>
                <w:rFonts w:ascii="メイリオ" w:eastAsia="メイリオ" w:hAnsi="メイリオ" w:cs="ＭＳ 明朝"/>
                <w:color w:val="000000"/>
                <w:kern w:val="0"/>
                <w:szCs w:val="21"/>
              </w:rPr>
              <w:t>(100</w:t>
            </w:r>
            <w:r w:rsidRPr="00BC5857">
              <w:rPr>
                <w:rFonts w:ascii="メイリオ" w:eastAsia="メイリオ" w:hAnsi="メイリオ" w:cs="ＭＳ 明朝" w:hint="eastAsia"/>
                <w:color w:val="000000"/>
                <w:kern w:val="0"/>
                <w:szCs w:val="21"/>
              </w:rPr>
              <w:t>ミリリットル中に</w:t>
            </w:r>
            <w:r w:rsidRPr="00BC5857">
              <w:rPr>
                <w:rFonts w:ascii="メイリオ" w:eastAsia="メイリオ" w:hAnsi="メイリオ" w:cs="ＭＳ 明朝"/>
                <w:color w:val="000000"/>
                <w:kern w:val="0"/>
                <w:szCs w:val="21"/>
              </w:rPr>
              <w:t>10cfu</w:t>
            </w:r>
            <w:r w:rsidRPr="00BC5857">
              <w:rPr>
                <w:rFonts w:ascii="メイリオ" w:eastAsia="メイリオ" w:hAnsi="メイリオ" w:cs="ＭＳ 明朝" w:hint="eastAsia"/>
                <w:color w:val="000000"/>
                <w:kern w:val="0"/>
                <w:szCs w:val="21"/>
              </w:rPr>
              <w:t>未満</w:t>
            </w:r>
            <w:r w:rsidRPr="00BC5857">
              <w:rPr>
                <w:rFonts w:ascii="メイリオ" w:eastAsia="メイリオ" w:hAnsi="メイリオ" w:cs="ＭＳ 明朝"/>
                <w:color w:val="000000"/>
                <w:kern w:val="0"/>
                <w:szCs w:val="21"/>
              </w:rPr>
              <w:t>)</w:t>
            </w:r>
            <w:r w:rsidRPr="00BC5857">
              <w:rPr>
                <w:rFonts w:ascii="メイリオ" w:eastAsia="メイリオ" w:hAnsi="メイリオ" w:cs="ＭＳ 明朝" w:hint="eastAsia"/>
                <w:color w:val="000000"/>
                <w:kern w:val="0"/>
                <w:szCs w:val="21"/>
              </w:rPr>
              <w:t>。</w:t>
            </w:r>
          </w:p>
        </w:tc>
        <w:tc>
          <w:tcPr>
            <w:tcW w:w="4111" w:type="dxa"/>
            <w:tcBorders>
              <w:top w:val="nil"/>
              <w:left w:val="nil"/>
              <w:bottom w:val="single" w:sz="4" w:space="0" w:color="000000"/>
              <w:right w:val="single" w:sz="4" w:space="0" w:color="000000"/>
            </w:tcBorders>
          </w:tcPr>
          <w:p w14:paraId="575898B1" w14:textId="77777777" w:rsidR="005404CA" w:rsidRPr="00BC5857" w:rsidRDefault="005404CA"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ろ過濃縮法又は冷却遠心濃縮法</w:t>
            </w:r>
          </w:p>
        </w:tc>
      </w:tr>
    </w:tbl>
    <w:p w14:paraId="39BD13D5" w14:textId="77777777" w:rsidR="00280EE6" w:rsidRDefault="00BC5857" w:rsidP="00BC5857">
      <w:pPr>
        <w:wordWrap w:val="0"/>
        <w:snapToGrid w:val="0"/>
        <w:spacing w:line="180" w:lineRule="auto"/>
        <w:ind w:right="-29"/>
        <w:jc w:val="right"/>
        <w:rPr>
          <w:rFonts w:ascii="メイリオ" w:eastAsia="メイリオ" w:hAnsi="メイリオ" w:cs="ＭＳ 明朝"/>
          <w:kern w:val="0"/>
          <w:szCs w:val="21"/>
        </w:rPr>
      </w:pPr>
      <w:r>
        <w:rPr>
          <w:rFonts w:ascii="メイリオ" w:eastAsia="メイリオ" w:hAnsi="メイリオ" w:cs="Segoe UI Symbol" w:hint="eastAsia"/>
          <w:sz w:val="22"/>
        </w:rPr>
        <w:t xml:space="preserve">  </w:t>
      </w:r>
      <w:r>
        <w:rPr>
          <w:rFonts w:ascii="メイリオ" w:eastAsia="メイリオ" w:hAnsi="メイリオ" w:cs="Segoe UI Symbol"/>
          <w:sz w:val="22"/>
        </w:rPr>
        <w:t xml:space="preserve">  </w:t>
      </w:r>
      <w:r w:rsidR="00954151">
        <w:rPr>
          <w:rFonts w:ascii="メイリオ" w:eastAsia="メイリオ" w:hAnsi="メイリオ" w:cs="ＭＳ 明朝" w:hint="eastAsia"/>
          <w:kern w:val="0"/>
          <w:szCs w:val="21"/>
        </w:rPr>
        <w:t>（</w:t>
      </w:r>
      <w:r w:rsidR="00954151" w:rsidRPr="005E284E">
        <w:rPr>
          <w:rFonts w:ascii="メイリオ" w:eastAsia="メイリオ" w:hAnsi="メイリオ" w:cs="ＭＳ 明朝" w:hint="eastAsia"/>
          <w:kern w:val="0"/>
          <w:szCs w:val="21"/>
        </w:rPr>
        <w:t>公衆浴場法施行細則第</w:t>
      </w:r>
      <w:r w:rsidR="00660911" w:rsidRPr="005E284E">
        <w:rPr>
          <w:rFonts w:ascii="メイリオ" w:eastAsia="メイリオ" w:hAnsi="メイリオ" w:cs="ＭＳ 明朝" w:hint="eastAsia"/>
          <w:kern w:val="0"/>
          <w:szCs w:val="21"/>
        </w:rPr>
        <w:t>８</w:t>
      </w:r>
      <w:r w:rsidR="00954151" w:rsidRPr="005E284E">
        <w:rPr>
          <w:rFonts w:ascii="メイリオ" w:eastAsia="メイリオ" w:hAnsi="メイリオ" w:cs="ＭＳ 明朝" w:hint="eastAsia"/>
          <w:kern w:val="0"/>
          <w:szCs w:val="21"/>
        </w:rPr>
        <w:t>条(1)</w:t>
      </w:r>
      <w:r w:rsidR="00512A95" w:rsidRPr="005E284E">
        <w:rPr>
          <w:rFonts w:ascii="メイリオ" w:eastAsia="メイリオ" w:hAnsi="メイリオ" w:cs="ＭＳ 明朝" w:hint="eastAsia"/>
          <w:kern w:val="0"/>
          <w:szCs w:val="21"/>
        </w:rPr>
        <w:t>及び</w:t>
      </w:r>
      <w:r w:rsidR="0015458A">
        <w:rPr>
          <w:rFonts w:ascii="メイリオ" w:eastAsia="メイリオ" w:hAnsi="メイリオ" w:cs="ＭＳ 明朝" w:hint="eastAsia"/>
          <w:kern w:val="0"/>
          <w:szCs w:val="21"/>
        </w:rPr>
        <w:t>旅館業法施行細則第7条(1)</w:t>
      </w:r>
      <w:r>
        <w:rPr>
          <w:rFonts w:ascii="メイリオ" w:eastAsia="メイリオ" w:hAnsi="メイリオ" w:cs="ＭＳ 明朝" w:hint="eastAsia"/>
          <w:kern w:val="0"/>
          <w:szCs w:val="21"/>
        </w:rPr>
        <w:t>より一部抜粋</w:t>
      </w:r>
      <w:r>
        <w:rPr>
          <w:rFonts w:ascii="メイリオ" w:eastAsia="メイリオ" w:hAnsi="メイリオ" w:cs="ＭＳ 明朝"/>
          <w:kern w:val="0"/>
          <w:szCs w:val="21"/>
        </w:rPr>
        <w:t>）</w:t>
      </w:r>
    </w:p>
    <w:p w14:paraId="25AEB74F" w14:textId="77777777" w:rsidR="0015458A" w:rsidRDefault="0015458A" w:rsidP="00143C9A">
      <w:pPr>
        <w:snapToGrid w:val="0"/>
        <w:spacing w:line="180" w:lineRule="auto"/>
        <w:rPr>
          <w:rFonts w:ascii="メイリオ" w:eastAsia="メイリオ" w:hAnsi="メイリオ" w:cs="ＭＳ 明朝"/>
          <w:kern w:val="0"/>
          <w:szCs w:val="21"/>
        </w:rPr>
      </w:pPr>
    </w:p>
    <w:p w14:paraId="3ABB1EE0" w14:textId="77777777" w:rsidR="00954151" w:rsidRPr="001B0A91" w:rsidRDefault="00B5794B" w:rsidP="00143C9A">
      <w:pPr>
        <w:snapToGrid w:val="0"/>
        <w:spacing w:line="180" w:lineRule="auto"/>
        <w:rPr>
          <w:rFonts w:ascii="メイリオ" w:eastAsia="メイリオ" w:hAnsi="メイリオ" w:cs="ＭＳ 明朝"/>
          <w:b/>
          <w:kern w:val="0"/>
          <w:sz w:val="22"/>
          <w:szCs w:val="21"/>
        </w:rPr>
      </w:pPr>
      <w:r w:rsidRPr="001B0A91">
        <w:rPr>
          <w:rFonts w:ascii="メイリオ" w:eastAsia="メイリオ" w:hAnsi="メイリオ" w:cs="ＭＳ 明朝" w:hint="eastAsia"/>
          <w:b/>
          <w:kern w:val="0"/>
          <w:sz w:val="22"/>
          <w:szCs w:val="21"/>
        </w:rPr>
        <w:t xml:space="preserve">別表２　</w:t>
      </w:r>
      <w:r w:rsidR="00954151" w:rsidRPr="001B0A91">
        <w:rPr>
          <w:rFonts w:ascii="メイリオ" w:eastAsia="メイリオ" w:hAnsi="メイリオ" w:cs="ＭＳ 明朝" w:hint="eastAsia"/>
          <w:b/>
          <w:kern w:val="0"/>
          <w:sz w:val="22"/>
          <w:szCs w:val="21"/>
        </w:rPr>
        <w:t>浴槽水の水質基準</w:t>
      </w:r>
    </w:p>
    <w:tbl>
      <w:tblPr>
        <w:tblW w:w="9771" w:type="dxa"/>
        <w:tblInd w:w="5" w:type="dxa"/>
        <w:tblLayout w:type="fixed"/>
        <w:tblCellMar>
          <w:left w:w="0" w:type="dxa"/>
          <w:right w:w="0" w:type="dxa"/>
        </w:tblCellMar>
        <w:tblLook w:val="0000" w:firstRow="0" w:lastRow="0" w:firstColumn="0" w:lastColumn="0" w:noHBand="0" w:noVBand="0"/>
      </w:tblPr>
      <w:tblGrid>
        <w:gridCol w:w="1955"/>
        <w:gridCol w:w="3705"/>
        <w:gridCol w:w="4111"/>
      </w:tblGrid>
      <w:tr w:rsidR="00BC5857" w:rsidRPr="00BF4F7F" w14:paraId="27B93301" w14:textId="77777777" w:rsidTr="00BF4F7F">
        <w:trPr>
          <w:trHeight w:val="170"/>
        </w:trPr>
        <w:tc>
          <w:tcPr>
            <w:tcW w:w="1955" w:type="dxa"/>
            <w:tcBorders>
              <w:top w:val="single" w:sz="4" w:space="0" w:color="000000"/>
              <w:left w:val="single" w:sz="4" w:space="0" w:color="000000"/>
              <w:bottom w:val="single" w:sz="4" w:space="0" w:color="000000"/>
              <w:right w:val="single" w:sz="4" w:space="0" w:color="000000"/>
            </w:tcBorders>
            <w:vAlign w:val="center"/>
          </w:tcPr>
          <w:p w14:paraId="379C54A9" w14:textId="77777777" w:rsidR="00BC5857" w:rsidRPr="00BF4F7F" w:rsidRDefault="00BC5857" w:rsidP="00BF4F7F">
            <w:pPr>
              <w:autoSpaceDE w:val="0"/>
              <w:autoSpaceDN w:val="0"/>
              <w:adjustRightInd w:val="0"/>
              <w:snapToGrid w:val="0"/>
              <w:jc w:val="center"/>
              <w:rPr>
                <w:rFonts w:ascii="メイリオ" w:eastAsia="メイリオ" w:hAnsi="メイリオ" w:cs="ＭＳ 明朝"/>
                <w:color w:val="000000"/>
                <w:kern w:val="0"/>
                <w:szCs w:val="21"/>
              </w:rPr>
            </w:pPr>
            <w:r w:rsidRPr="00BF4F7F">
              <w:rPr>
                <w:rFonts w:ascii="メイリオ" w:eastAsia="メイリオ" w:hAnsi="メイリオ" w:cs="ＭＳ 明朝" w:hint="eastAsia"/>
                <w:color w:val="000000"/>
                <w:kern w:val="0"/>
                <w:szCs w:val="21"/>
              </w:rPr>
              <w:t>基準項目</w:t>
            </w:r>
          </w:p>
        </w:tc>
        <w:tc>
          <w:tcPr>
            <w:tcW w:w="3705" w:type="dxa"/>
            <w:tcBorders>
              <w:top w:val="single" w:sz="4" w:space="0" w:color="000000"/>
              <w:left w:val="nil"/>
              <w:bottom w:val="single" w:sz="4" w:space="0" w:color="000000"/>
              <w:right w:val="single" w:sz="4" w:space="0" w:color="000000"/>
            </w:tcBorders>
            <w:vAlign w:val="center"/>
          </w:tcPr>
          <w:p w14:paraId="0368B6B5" w14:textId="77777777" w:rsidR="00BC5857" w:rsidRPr="00BF4F7F" w:rsidRDefault="00BC5857" w:rsidP="00BF4F7F">
            <w:pPr>
              <w:autoSpaceDE w:val="0"/>
              <w:autoSpaceDN w:val="0"/>
              <w:adjustRightInd w:val="0"/>
              <w:snapToGrid w:val="0"/>
              <w:jc w:val="center"/>
              <w:rPr>
                <w:rFonts w:ascii="メイリオ" w:eastAsia="メイリオ" w:hAnsi="メイリオ" w:cs="ＭＳ 明朝"/>
                <w:color w:val="000000"/>
                <w:kern w:val="0"/>
                <w:szCs w:val="21"/>
              </w:rPr>
            </w:pPr>
            <w:r w:rsidRPr="00BF4F7F">
              <w:rPr>
                <w:rFonts w:ascii="メイリオ" w:eastAsia="メイリオ" w:hAnsi="メイリオ" w:cs="ＭＳ 明朝" w:hint="eastAsia"/>
                <w:color w:val="000000"/>
                <w:kern w:val="0"/>
                <w:szCs w:val="21"/>
              </w:rPr>
              <w:t>水質基準</w:t>
            </w:r>
          </w:p>
        </w:tc>
        <w:tc>
          <w:tcPr>
            <w:tcW w:w="4111" w:type="dxa"/>
            <w:tcBorders>
              <w:top w:val="single" w:sz="4" w:space="0" w:color="000000"/>
              <w:left w:val="nil"/>
              <w:bottom w:val="single" w:sz="4" w:space="0" w:color="000000"/>
              <w:right w:val="single" w:sz="4" w:space="0" w:color="000000"/>
            </w:tcBorders>
            <w:vAlign w:val="center"/>
          </w:tcPr>
          <w:p w14:paraId="6335F307" w14:textId="77777777" w:rsidR="00BC5857" w:rsidRPr="00BF4F7F" w:rsidRDefault="00BC5857" w:rsidP="00BF4F7F">
            <w:pPr>
              <w:autoSpaceDE w:val="0"/>
              <w:autoSpaceDN w:val="0"/>
              <w:adjustRightInd w:val="0"/>
              <w:snapToGrid w:val="0"/>
              <w:jc w:val="center"/>
              <w:rPr>
                <w:rFonts w:ascii="メイリオ" w:eastAsia="メイリオ" w:hAnsi="メイリオ" w:cs="ＭＳ 明朝"/>
                <w:color w:val="000000"/>
                <w:kern w:val="0"/>
                <w:szCs w:val="21"/>
              </w:rPr>
            </w:pPr>
            <w:r w:rsidRPr="00BF4F7F">
              <w:rPr>
                <w:rFonts w:ascii="メイリオ" w:eastAsia="メイリオ" w:hAnsi="メイリオ" w:cs="ＭＳ 明朝" w:hint="eastAsia"/>
                <w:color w:val="000000"/>
                <w:kern w:val="0"/>
                <w:szCs w:val="21"/>
              </w:rPr>
              <w:t>測定方法</w:t>
            </w:r>
          </w:p>
        </w:tc>
      </w:tr>
      <w:tr w:rsidR="00BC5857" w:rsidRPr="00BC5857" w14:paraId="0E23E262" w14:textId="77777777" w:rsidTr="00BC5857">
        <w:tc>
          <w:tcPr>
            <w:tcW w:w="1955" w:type="dxa"/>
            <w:tcBorders>
              <w:top w:val="nil"/>
              <w:left w:val="single" w:sz="4" w:space="0" w:color="000000"/>
              <w:bottom w:val="single" w:sz="4" w:space="0" w:color="000000"/>
              <w:right w:val="single" w:sz="4" w:space="0" w:color="000000"/>
            </w:tcBorders>
          </w:tcPr>
          <w:p w14:paraId="06E67094" w14:textId="77777777" w:rsidR="00BC5857" w:rsidRPr="00BC5857" w:rsidRDefault="00BC5857"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濁度</w:t>
            </w:r>
          </w:p>
        </w:tc>
        <w:tc>
          <w:tcPr>
            <w:tcW w:w="3705" w:type="dxa"/>
            <w:tcBorders>
              <w:top w:val="nil"/>
              <w:left w:val="nil"/>
              <w:bottom w:val="single" w:sz="4" w:space="0" w:color="000000"/>
              <w:right w:val="single" w:sz="4" w:space="0" w:color="000000"/>
            </w:tcBorders>
          </w:tcPr>
          <w:p w14:paraId="51798E9E" w14:textId="77777777" w:rsidR="00BC5857" w:rsidRPr="00BC5857" w:rsidRDefault="00BC5857"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color w:val="000000"/>
                <w:kern w:val="0"/>
                <w:szCs w:val="21"/>
              </w:rPr>
              <w:t>5</w:t>
            </w:r>
            <w:r w:rsidRPr="00BC5857">
              <w:rPr>
                <w:rFonts w:ascii="メイリオ" w:eastAsia="メイリオ" w:hAnsi="メイリオ" w:cs="ＭＳ 明朝" w:hint="eastAsia"/>
                <w:color w:val="000000"/>
                <w:kern w:val="0"/>
                <w:szCs w:val="21"/>
              </w:rPr>
              <w:t>度以下であること。</w:t>
            </w:r>
          </w:p>
        </w:tc>
        <w:tc>
          <w:tcPr>
            <w:tcW w:w="4111" w:type="dxa"/>
            <w:tcBorders>
              <w:top w:val="nil"/>
              <w:left w:val="nil"/>
              <w:bottom w:val="single" w:sz="4" w:space="0" w:color="000000"/>
              <w:right w:val="single" w:sz="4" w:space="0" w:color="000000"/>
            </w:tcBorders>
          </w:tcPr>
          <w:p w14:paraId="3F612DB9" w14:textId="77777777" w:rsidR="00BC5857" w:rsidRPr="00BC5857" w:rsidRDefault="00BC5857"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比濁法、透過光測定法、積分球式光電光度法、散乱光測定法又は透過散乱法</w:t>
            </w:r>
          </w:p>
        </w:tc>
      </w:tr>
      <w:tr w:rsidR="00BC5857" w:rsidRPr="00BC5857" w14:paraId="5696952F" w14:textId="77777777" w:rsidTr="00BC5857">
        <w:tc>
          <w:tcPr>
            <w:tcW w:w="1955" w:type="dxa"/>
            <w:tcBorders>
              <w:top w:val="nil"/>
              <w:left w:val="single" w:sz="4" w:space="0" w:color="000000"/>
              <w:bottom w:val="single" w:sz="4" w:space="0" w:color="000000"/>
              <w:right w:val="single" w:sz="4" w:space="0" w:color="000000"/>
            </w:tcBorders>
          </w:tcPr>
          <w:p w14:paraId="11B08AB8" w14:textId="77777777" w:rsidR="00BC5857" w:rsidRPr="00BC5857" w:rsidRDefault="00BC5857"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全有機炭素</w:t>
            </w:r>
            <w:r w:rsidRPr="00BC5857">
              <w:rPr>
                <w:rFonts w:ascii="メイリオ" w:eastAsia="メイリオ" w:hAnsi="メイリオ" w:cs="ＭＳ 明朝"/>
                <w:color w:val="000000"/>
                <w:kern w:val="0"/>
                <w:szCs w:val="21"/>
              </w:rPr>
              <w:t>(TOC)</w:t>
            </w:r>
            <w:r w:rsidRPr="00BC5857">
              <w:rPr>
                <w:rFonts w:ascii="メイリオ" w:eastAsia="メイリオ" w:hAnsi="メイリオ" w:cs="ＭＳ 明朝" w:hint="eastAsia"/>
                <w:color w:val="000000"/>
                <w:kern w:val="0"/>
                <w:szCs w:val="21"/>
              </w:rPr>
              <w:t>の量又は過マンガン酸カリウム消費量</w:t>
            </w:r>
          </w:p>
        </w:tc>
        <w:tc>
          <w:tcPr>
            <w:tcW w:w="3705" w:type="dxa"/>
            <w:tcBorders>
              <w:top w:val="nil"/>
              <w:left w:val="nil"/>
              <w:bottom w:val="single" w:sz="4" w:space="0" w:color="000000"/>
              <w:right w:val="single" w:sz="4" w:space="0" w:color="000000"/>
            </w:tcBorders>
          </w:tcPr>
          <w:p w14:paraId="3CC66267" w14:textId="77777777" w:rsidR="00BC5857" w:rsidRPr="00BC5857" w:rsidRDefault="00BC5857"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全有機炭素</w:t>
            </w:r>
            <w:r w:rsidRPr="00BC5857">
              <w:rPr>
                <w:rFonts w:ascii="メイリオ" w:eastAsia="メイリオ" w:hAnsi="メイリオ" w:cs="ＭＳ 明朝"/>
                <w:color w:val="000000"/>
                <w:kern w:val="0"/>
                <w:szCs w:val="21"/>
              </w:rPr>
              <w:t>(TOC)</w:t>
            </w:r>
            <w:r w:rsidRPr="00BC5857">
              <w:rPr>
                <w:rFonts w:ascii="メイリオ" w:eastAsia="メイリオ" w:hAnsi="メイリオ" w:cs="ＭＳ 明朝" w:hint="eastAsia"/>
                <w:color w:val="000000"/>
                <w:kern w:val="0"/>
                <w:szCs w:val="21"/>
              </w:rPr>
              <w:t>の量の場合は</w:t>
            </w:r>
            <w:r w:rsidRPr="00BC5857">
              <w:rPr>
                <w:rFonts w:ascii="メイリオ" w:eastAsia="メイリオ" w:hAnsi="メイリオ" w:cs="ＭＳ 明朝"/>
                <w:color w:val="000000"/>
                <w:kern w:val="0"/>
                <w:szCs w:val="21"/>
              </w:rPr>
              <w:t>1</w:t>
            </w:r>
            <w:r w:rsidRPr="00BC5857">
              <w:rPr>
                <w:rFonts w:ascii="メイリオ" w:eastAsia="メイリオ" w:hAnsi="メイリオ" w:cs="ＭＳ 明朝" w:hint="eastAsia"/>
                <w:color w:val="000000"/>
                <w:kern w:val="0"/>
                <w:szCs w:val="21"/>
              </w:rPr>
              <w:t>リットル中</w:t>
            </w:r>
            <w:r w:rsidRPr="00BC5857">
              <w:rPr>
                <w:rFonts w:ascii="メイリオ" w:eastAsia="メイリオ" w:hAnsi="メイリオ" w:cs="ＭＳ 明朝"/>
                <w:color w:val="000000"/>
                <w:kern w:val="0"/>
                <w:szCs w:val="21"/>
              </w:rPr>
              <w:t>8</w:t>
            </w:r>
            <w:r w:rsidRPr="00BC5857">
              <w:rPr>
                <w:rFonts w:ascii="メイリオ" w:eastAsia="メイリオ" w:hAnsi="メイリオ" w:cs="ＭＳ 明朝" w:hint="eastAsia"/>
                <w:color w:val="000000"/>
                <w:kern w:val="0"/>
                <w:szCs w:val="21"/>
              </w:rPr>
              <w:t>ミリグラム以下であること。過マンガン酸カリウム消費量の場合は</w:t>
            </w:r>
            <w:r w:rsidRPr="00BC5857">
              <w:rPr>
                <w:rFonts w:ascii="メイリオ" w:eastAsia="メイリオ" w:hAnsi="メイリオ" w:cs="ＭＳ 明朝"/>
                <w:color w:val="000000"/>
                <w:kern w:val="0"/>
                <w:szCs w:val="21"/>
              </w:rPr>
              <w:t>1</w:t>
            </w:r>
            <w:r w:rsidRPr="00BC5857">
              <w:rPr>
                <w:rFonts w:ascii="メイリオ" w:eastAsia="メイリオ" w:hAnsi="メイリオ" w:cs="ＭＳ 明朝" w:hint="eastAsia"/>
                <w:color w:val="000000"/>
                <w:kern w:val="0"/>
                <w:szCs w:val="21"/>
              </w:rPr>
              <w:t>リットル中</w:t>
            </w:r>
            <w:r w:rsidRPr="00BC5857">
              <w:rPr>
                <w:rFonts w:ascii="メイリオ" w:eastAsia="メイリオ" w:hAnsi="メイリオ" w:cs="ＭＳ 明朝"/>
                <w:color w:val="000000"/>
                <w:kern w:val="0"/>
                <w:szCs w:val="21"/>
              </w:rPr>
              <w:t>25</w:t>
            </w:r>
            <w:r w:rsidRPr="00BC5857">
              <w:rPr>
                <w:rFonts w:ascii="メイリオ" w:eastAsia="メイリオ" w:hAnsi="メイリオ" w:cs="ＭＳ 明朝" w:hint="eastAsia"/>
                <w:color w:val="000000"/>
                <w:kern w:val="0"/>
                <w:szCs w:val="21"/>
              </w:rPr>
              <w:t>ミリグラム以下であること。</w:t>
            </w:r>
          </w:p>
        </w:tc>
        <w:tc>
          <w:tcPr>
            <w:tcW w:w="4111" w:type="dxa"/>
            <w:tcBorders>
              <w:top w:val="nil"/>
              <w:left w:val="nil"/>
              <w:bottom w:val="single" w:sz="4" w:space="0" w:color="000000"/>
              <w:right w:val="single" w:sz="4" w:space="0" w:color="000000"/>
            </w:tcBorders>
          </w:tcPr>
          <w:p w14:paraId="21B9CDAE" w14:textId="77777777" w:rsidR="00BC5857" w:rsidRPr="00BC5857" w:rsidRDefault="00BC5857"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全有機炭素</w:t>
            </w:r>
            <w:r w:rsidRPr="00BC5857">
              <w:rPr>
                <w:rFonts w:ascii="メイリオ" w:eastAsia="メイリオ" w:hAnsi="メイリオ" w:cs="ＭＳ 明朝"/>
                <w:color w:val="000000"/>
                <w:kern w:val="0"/>
                <w:szCs w:val="21"/>
              </w:rPr>
              <w:t>(TOC)</w:t>
            </w:r>
            <w:r w:rsidRPr="00BC5857">
              <w:rPr>
                <w:rFonts w:ascii="メイリオ" w:eastAsia="メイリオ" w:hAnsi="メイリオ" w:cs="ＭＳ 明朝" w:hint="eastAsia"/>
                <w:color w:val="000000"/>
                <w:kern w:val="0"/>
                <w:szCs w:val="21"/>
              </w:rPr>
              <w:t>の量の場合は全有機炭素計測定法</w:t>
            </w:r>
          </w:p>
          <w:p w14:paraId="701451E4" w14:textId="77777777" w:rsidR="00BC5857" w:rsidRPr="00BC5857" w:rsidRDefault="00BC5857"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過マンガン酸カリウム消費量の場合は滴定法</w:t>
            </w:r>
          </w:p>
        </w:tc>
      </w:tr>
      <w:tr w:rsidR="00BC5857" w:rsidRPr="00BC5857" w14:paraId="34DDFD69" w14:textId="77777777" w:rsidTr="00BC5857">
        <w:tc>
          <w:tcPr>
            <w:tcW w:w="1955" w:type="dxa"/>
            <w:tcBorders>
              <w:top w:val="nil"/>
              <w:left w:val="single" w:sz="4" w:space="0" w:color="000000"/>
              <w:bottom w:val="single" w:sz="4" w:space="0" w:color="000000"/>
              <w:right w:val="single" w:sz="4" w:space="0" w:color="000000"/>
            </w:tcBorders>
          </w:tcPr>
          <w:p w14:paraId="69E60191" w14:textId="2A31D015" w:rsidR="00BC5857" w:rsidRPr="00BC5857" w:rsidRDefault="00BC5857"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大腸菌</w:t>
            </w:r>
          </w:p>
        </w:tc>
        <w:tc>
          <w:tcPr>
            <w:tcW w:w="3705" w:type="dxa"/>
            <w:tcBorders>
              <w:top w:val="nil"/>
              <w:left w:val="nil"/>
              <w:bottom w:val="single" w:sz="4" w:space="0" w:color="000000"/>
              <w:right w:val="single" w:sz="4" w:space="0" w:color="000000"/>
            </w:tcBorders>
          </w:tcPr>
          <w:p w14:paraId="37D6FB2E" w14:textId="5EE99CC2" w:rsidR="00BC5857" w:rsidRPr="00BC5857" w:rsidRDefault="00BC5857"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color w:val="000000"/>
                <w:kern w:val="0"/>
                <w:szCs w:val="21"/>
              </w:rPr>
              <w:t>1</w:t>
            </w:r>
            <w:r w:rsidRPr="00BC5857">
              <w:rPr>
                <w:rFonts w:ascii="メイリオ" w:eastAsia="メイリオ" w:hAnsi="メイリオ" w:cs="ＭＳ 明朝" w:hint="eastAsia"/>
                <w:color w:val="000000"/>
                <w:kern w:val="0"/>
                <w:szCs w:val="21"/>
              </w:rPr>
              <w:t>ミリリットル中</w:t>
            </w:r>
            <w:r w:rsidRPr="00BC5857">
              <w:rPr>
                <w:rFonts w:ascii="メイリオ" w:eastAsia="メイリオ" w:hAnsi="メイリオ" w:cs="ＭＳ 明朝"/>
                <w:color w:val="000000"/>
                <w:kern w:val="0"/>
                <w:szCs w:val="21"/>
              </w:rPr>
              <w:t>1</w:t>
            </w:r>
            <w:r w:rsidR="001E39A0">
              <w:rPr>
                <w:rFonts w:ascii="メイリオ" w:eastAsia="メイリオ" w:hAnsi="メイリオ" w:cs="ＭＳ 明朝" w:hint="eastAsia"/>
                <w:color w:val="000000"/>
                <w:kern w:val="0"/>
                <w:szCs w:val="21"/>
              </w:rPr>
              <w:t>cfu</w:t>
            </w:r>
            <w:r w:rsidRPr="00BC5857">
              <w:rPr>
                <w:rFonts w:ascii="メイリオ" w:eastAsia="メイリオ" w:hAnsi="メイリオ" w:cs="ＭＳ 明朝" w:hint="eastAsia"/>
                <w:color w:val="000000"/>
                <w:kern w:val="0"/>
                <w:szCs w:val="21"/>
              </w:rPr>
              <w:t>以下であること。</w:t>
            </w:r>
          </w:p>
        </w:tc>
        <w:tc>
          <w:tcPr>
            <w:tcW w:w="4111" w:type="dxa"/>
            <w:tcBorders>
              <w:top w:val="nil"/>
              <w:left w:val="nil"/>
              <w:bottom w:val="single" w:sz="4" w:space="0" w:color="000000"/>
              <w:right w:val="single" w:sz="4" w:space="0" w:color="000000"/>
            </w:tcBorders>
          </w:tcPr>
          <w:p w14:paraId="4D6EF5F1" w14:textId="77777777" w:rsidR="00BC5857" w:rsidRPr="00BC5857" w:rsidRDefault="00BC5857" w:rsidP="00BC5857">
            <w:pPr>
              <w:autoSpaceDE w:val="0"/>
              <w:autoSpaceDN w:val="0"/>
              <w:adjustRightInd w:val="0"/>
              <w:snapToGrid w:val="0"/>
              <w:spacing w:line="180" w:lineRule="auto"/>
              <w:jc w:val="left"/>
              <w:rPr>
                <w:rFonts w:ascii="メイリオ" w:eastAsia="メイリオ" w:hAnsi="メイリオ" w:cs="ＭＳ 明朝"/>
                <w:color w:val="000000"/>
                <w:kern w:val="0"/>
                <w:szCs w:val="21"/>
              </w:rPr>
            </w:pPr>
            <w:r w:rsidRPr="00BC5857">
              <w:rPr>
                <w:rFonts w:ascii="メイリオ" w:eastAsia="メイリオ" w:hAnsi="メイリオ" w:cs="ＭＳ 明朝" w:hint="eastAsia"/>
                <w:color w:val="000000"/>
                <w:kern w:val="0"/>
                <w:szCs w:val="21"/>
              </w:rPr>
              <w:t>下水の水質の検定方法等に関する省令</w:t>
            </w:r>
            <w:r w:rsidRPr="00BC5857">
              <w:rPr>
                <w:rFonts w:ascii="メイリオ" w:eastAsia="メイリオ" w:hAnsi="メイリオ" w:cs="ＭＳ 明朝"/>
                <w:color w:val="000000"/>
                <w:kern w:val="0"/>
                <w:szCs w:val="21"/>
              </w:rPr>
              <w:t>(</w:t>
            </w:r>
            <w:r w:rsidRPr="00BC5857">
              <w:rPr>
                <w:rFonts w:ascii="メイリオ" w:eastAsia="メイリオ" w:hAnsi="メイリオ" w:cs="ＭＳ 明朝" w:hint="eastAsia"/>
                <w:color w:val="000000"/>
                <w:kern w:val="0"/>
                <w:szCs w:val="21"/>
              </w:rPr>
              <w:t>昭和</w:t>
            </w:r>
            <w:r w:rsidRPr="00BC5857">
              <w:rPr>
                <w:rFonts w:ascii="メイリオ" w:eastAsia="メイリオ" w:hAnsi="メイリオ" w:cs="ＭＳ 明朝"/>
                <w:color w:val="000000"/>
                <w:kern w:val="0"/>
                <w:szCs w:val="21"/>
              </w:rPr>
              <w:t>37</w:t>
            </w:r>
            <w:r w:rsidRPr="00BC5857">
              <w:rPr>
                <w:rFonts w:ascii="メイリオ" w:eastAsia="メイリオ" w:hAnsi="メイリオ" w:cs="ＭＳ 明朝" w:hint="eastAsia"/>
                <w:color w:val="000000"/>
                <w:kern w:val="0"/>
                <w:szCs w:val="21"/>
              </w:rPr>
              <w:t>年厚生省令・建設省令第</w:t>
            </w:r>
            <w:r w:rsidRPr="00BC5857">
              <w:rPr>
                <w:rFonts w:ascii="メイリオ" w:eastAsia="メイリオ" w:hAnsi="メイリオ" w:cs="ＭＳ 明朝"/>
                <w:color w:val="000000"/>
                <w:kern w:val="0"/>
                <w:szCs w:val="21"/>
              </w:rPr>
              <w:t>1</w:t>
            </w:r>
            <w:r w:rsidRPr="00BC5857">
              <w:rPr>
                <w:rFonts w:ascii="メイリオ" w:eastAsia="メイリオ" w:hAnsi="メイリオ" w:cs="ＭＳ 明朝" w:hint="eastAsia"/>
                <w:color w:val="000000"/>
                <w:kern w:val="0"/>
                <w:szCs w:val="21"/>
              </w:rPr>
              <w:t>号</w:t>
            </w:r>
            <w:r w:rsidRPr="00BC5857">
              <w:rPr>
                <w:rFonts w:ascii="メイリオ" w:eastAsia="メイリオ" w:hAnsi="メイリオ" w:cs="ＭＳ 明朝"/>
                <w:color w:val="000000"/>
                <w:kern w:val="0"/>
                <w:szCs w:val="21"/>
              </w:rPr>
              <w:t>)</w:t>
            </w:r>
            <w:r w:rsidRPr="00BC5857">
              <w:rPr>
                <w:rFonts w:ascii="メイリオ" w:eastAsia="メイリオ" w:hAnsi="メイリオ" w:cs="ＭＳ 明朝" w:hint="eastAsia"/>
                <w:color w:val="000000"/>
                <w:kern w:val="0"/>
                <w:szCs w:val="21"/>
              </w:rPr>
              <w:t>第</w:t>
            </w:r>
            <w:r w:rsidRPr="00BC5857">
              <w:rPr>
                <w:rFonts w:ascii="メイリオ" w:eastAsia="メイリオ" w:hAnsi="メイリオ" w:cs="ＭＳ 明朝"/>
                <w:color w:val="000000"/>
                <w:kern w:val="0"/>
                <w:szCs w:val="21"/>
              </w:rPr>
              <w:t>6</w:t>
            </w:r>
            <w:r w:rsidRPr="00BC5857">
              <w:rPr>
                <w:rFonts w:ascii="メイリオ" w:eastAsia="メイリオ" w:hAnsi="メイリオ" w:cs="ＭＳ 明朝" w:hint="eastAsia"/>
                <w:color w:val="000000"/>
                <w:kern w:val="0"/>
                <w:szCs w:val="21"/>
              </w:rPr>
              <w:t>条に規定する方法</w:t>
            </w:r>
          </w:p>
        </w:tc>
      </w:tr>
      <w:tr w:rsidR="005E284E" w:rsidRPr="005E284E" w14:paraId="7314B20F" w14:textId="77777777" w:rsidTr="00BC5857">
        <w:tc>
          <w:tcPr>
            <w:tcW w:w="1955" w:type="dxa"/>
            <w:tcBorders>
              <w:top w:val="nil"/>
              <w:left w:val="single" w:sz="4" w:space="0" w:color="000000"/>
              <w:bottom w:val="single" w:sz="4" w:space="0" w:color="000000"/>
              <w:right w:val="single" w:sz="4" w:space="0" w:color="000000"/>
            </w:tcBorders>
          </w:tcPr>
          <w:p w14:paraId="434F7D56" w14:textId="77777777" w:rsidR="00BC5857" w:rsidRPr="005E284E" w:rsidRDefault="00BC5857" w:rsidP="00BC5857">
            <w:pPr>
              <w:autoSpaceDE w:val="0"/>
              <w:autoSpaceDN w:val="0"/>
              <w:adjustRightInd w:val="0"/>
              <w:snapToGrid w:val="0"/>
              <w:spacing w:line="180" w:lineRule="auto"/>
              <w:jc w:val="left"/>
              <w:rPr>
                <w:rFonts w:ascii="メイリオ" w:eastAsia="メイリオ" w:hAnsi="メイリオ" w:cs="ＭＳ 明朝"/>
                <w:kern w:val="0"/>
                <w:szCs w:val="21"/>
              </w:rPr>
            </w:pPr>
            <w:r w:rsidRPr="005E284E">
              <w:rPr>
                <w:rFonts w:ascii="メイリオ" w:eastAsia="メイリオ" w:hAnsi="メイリオ" w:cs="ＭＳ 明朝" w:hint="eastAsia"/>
                <w:kern w:val="0"/>
                <w:szCs w:val="21"/>
              </w:rPr>
              <w:t>レジオネラ属菌</w:t>
            </w:r>
          </w:p>
        </w:tc>
        <w:tc>
          <w:tcPr>
            <w:tcW w:w="3705" w:type="dxa"/>
            <w:tcBorders>
              <w:top w:val="nil"/>
              <w:left w:val="nil"/>
              <w:bottom w:val="single" w:sz="4" w:space="0" w:color="000000"/>
              <w:right w:val="single" w:sz="4" w:space="0" w:color="000000"/>
            </w:tcBorders>
          </w:tcPr>
          <w:p w14:paraId="5B881E10" w14:textId="77777777" w:rsidR="00BC5857" w:rsidRPr="005E284E" w:rsidRDefault="00BC5857" w:rsidP="00BC5857">
            <w:pPr>
              <w:autoSpaceDE w:val="0"/>
              <w:autoSpaceDN w:val="0"/>
              <w:adjustRightInd w:val="0"/>
              <w:snapToGrid w:val="0"/>
              <w:spacing w:line="180" w:lineRule="auto"/>
              <w:jc w:val="left"/>
              <w:rPr>
                <w:rFonts w:ascii="メイリオ" w:eastAsia="メイリオ" w:hAnsi="メイリオ" w:cs="ＭＳ 明朝"/>
                <w:kern w:val="0"/>
                <w:szCs w:val="21"/>
              </w:rPr>
            </w:pPr>
            <w:r w:rsidRPr="005E284E">
              <w:rPr>
                <w:rFonts w:ascii="メイリオ" w:eastAsia="メイリオ" w:hAnsi="メイリオ" w:cs="ＭＳ 明朝" w:hint="eastAsia"/>
                <w:kern w:val="0"/>
                <w:szCs w:val="21"/>
              </w:rPr>
              <w:t>検出されないこと</w:t>
            </w:r>
            <w:r w:rsidRPr="005E284E">
              <w:rPr>
                <w:rFonts w:ascii="メイリオ" w:eastAsia="メイリオ" w:hAnsi="メイリオ" w:cs="ＭＳ 明朝"/>
                <w:kern w:val="0"/>
                <w:szCs w:val="21"/>
              </w:rPr>
              <w:t>(100</w:t>
            </w:r>
            <w:r w:rsidRPr="005E284E">
              <w:rPr>
                <w:rFonts w:ascii="メイリオ" w:eastAsia="メイリオ" w:hAnsi="メイリオ" w:cs="ＭＳ 明朝" w:hint="eastAsia"/>
                <w:kern w:val="0"/>
                <w:szCs w:val="21"/>
              </w:rPr>
              <w:t>ミリリットル中に</w:t>
            </w:r>
            <w:r w:rsidRPr="005E284E">
              <w:rPr>
                <w:rFonts w:ascii="メイリオ" w:eastAsia="メイリオ" w:hAnsi="メイリオ" w:cs="ＭＳ 明朝"/>
                <w:kern w:val="0"/>
                <w:szCs w:val="21"/>
              </w:rPr>
              <w:t>10cfu</w:t>
            </w:r>
            <w:r w:rsidRPr="005E284E">
              <w:rPr>
                <w:rFonts w:ascii="メイリオ" w:eastAsia="メイリオ" w:hAnsi="メイリオ" w:cs="ＭＳ 明朝" w:hint="eastAsia"/>
                <w:kern w:val="0"/>
                <w:szCs w:val="21"/>
              </w:rPr>
              <w:t>未満</w:t>
            </w:r>
            <w:r w:rsidRPr="005E284E">
              <w:rPr>
                <w:rFonts w:ascii="メイリオ" w:eastAsia="メイリオ" w:hAnsi="メイリオ" w:cs="ＭＳ 明朝"/>
                <w:kern w:val="0"/>
                <w:szCs w:val="21"/>
              </w:rPr>
              <w:t>)</w:t>
            </w:r>
            <w:r w:rsidRPr="005E284E">
              <w:rPr>
                <w:rFonts w:ascii="メイリオ" w:eastAsia="メイリオ" w:hAnsi="メイリオ" w:cs="ＭＳ 明朝" w:hint="eastAsia"/>
                <w:kern w:val="0"/>
                <w:szCs w:val="21"/>
              </w:rPr>
              <w:t>。</w:t>
            </w:r>
          </w:p>
        </w:tc>
        <w:tc>
          <w:tcPr>
            <w:tcW w:w="4111" w:type="dxa"/>
            <w:tcBorders>
              <w:top w:val="nil"/>
              <w:left w:val="nil"/>
              <w:bottom w:val="single" w:sz="4" w:space="0" w:color="000000"/>
              <w:right w:val="single" w:sz="4" w:space="0" w:color="000000"/>
            </w:tcBorders>
          </w:tcPr>
          <w:p w14:paraId="0FF63324" w14:textId="77777777" w:rsidR="00BC5857" w:rsidRPr="005E284E" w:rsidRDefault="00BC5857" w:rsidP="00BC5857">
            <w:pPr>
              <w:autoSpaceDE w:val="0"/>
              <w:autoSpaceDN w:val="0"/>
              <w:adjustRightInd w:val="0"/>
              <w:snapToGrid w:val="0"/>
              <w:spacing w:line="180" w:lineRule="auto"/>
              <w:jc w:val="left"/>
              <w:rPr>
                <w:rFonts w:ascii="メイリオ" w:eastAsia="メイリオ" w:hAnsi="メイリオ" w:cs="ＭＳ 明朝"/>
                <w:kern w:val="0"/>
                <w:szCs w:val="21"/>
              </w:rPr>
            </w:pPr>
            <w:r w:rsidRPr="005E284E">
              <w:rPr>
                <w:rFonts w:ascii="メイリオ" w:eastAsia="メイリオ" w:hAnsi="メイリオ" w:cs="ＭＳ 明朝" w:hint="eastAsia"/>
                <w:kern w:val="0"/>
                <w:szCs w:val="21"/>
              </w:rPr>
              <w:t>ろ過濃縮法又は冷却遠心濃縮法</w:t>
            </w:r>
          </w:p>
        </w:tc>
      </w:tr>
    </w:tbl>
    <w:p w14:paraId="7BFFDC50" w14:textId="77777777" w:rsidR="00954151" w:rsidRDefault="00954151" w:rsidP="00BC5857">
      <w:pPr>
        <w:snapToGrid w:val="0"/>
        <w:spacing w:line="180" w:lineRule="auto"/>
        <w:ind w:right="-29"/>
        <w:jc w:val="right"/>
        <w:rPr>
          <w:rFonts w:ascii="メイリオ" w:eastAsia="メイリオ" w:hAnsi="メイリオ" w:cs="ＭＳ 明朝"/>
          <w:kern w:val="0"/>
          <w:szCs w:val="21"/>
        </w:rPr>
      </w:pPr>
      <w:r w:rsidRPr="005E284E">
        <w:rPr>
          <w:rFonts w:ascii="メイリオ" w:eastAsia="メイリオ" w:hAnsi="メイリオ" w:cs="ＭＳ 明朝" w:hint="eastAsia"/>
          <w:kern w:val="0"/>
          <w:szCs w:val="21"/>
        </w:rPr>
        <w:t>（公衆浴場法施行細則第</w:t>
      </w:r>
      <w:r w:rsidR="00660911" w:rsidRPr="005E284E">
        <w:rPr>
          <w:rFonts w:ascii="メイリオ" w:eastAsia="メイリオ" w:hAnsi="メイリオ" w:cs="ＭＳ 明朝" w:hint="eastAsia"/>
          <w:kern w:val="0"/>
          <w:szCs w:val="21"/>
        </w:rPr>
        <w:t>８条</w:t>
      </w:r>
      <w:r w:rsidRPr="005E284E">
        <w:rPr>
          <w:rFonts w:ascii="メイリオ" w:eastAsia="メイリオ" w:hAnsi="メイリオ" w:cs="ＭＳ 明朝" w:hint="eastAsia"/>
          <w:kern w:val="0"/>
          <w:szCs w:val="21"/>
        </w:rPr>
        <w:t>(2</w:t>
      </w:r>
      <w:r w:rsidRPr="005E284E">
        <w:rPr>
          <w:rFonts w:ascii="メイリオ" w:eastAsia="メイリオ" w:hAnsi="メイリオ" w:cs="ＭＳ 明朝"/>
          <w:kern w:val="0"/>
          <w:szCs w:val="21"/>
        </w:rPr>
        <w:t>)</w:t>
      </w:r>
      <w:r w:rsidR="00512A95" w:rsidRPr="005E284E">
        <w:rPr>
          <w:rFonts w:ascii="メイリオ" w:eastAsia="メイリオ" w:hAnsi="メイリオ" w:cs="ＭＳ 明朝" w:hint="eastAsia"/>
          <w:kern w:val="0"/>
          <w:szCs w:val="21"/>
        </w:rPr>
        <w:t>及</w:t>
      </w:r>
      <w:r w:rsidR="00512A95">
        <w:rPr>
          <w:rFonts w:ascii="メイリオ" w:eastAsia="メイリオ" w:hAnsi="メイリオ" w:cs="ＭＳ 明朝" w:hint="eastAsia"/>
          <w:kern w:val="0"/>
          <w:szCs w:val="21"/>
        </w:rPr>
        <w:t>び</w:t>
      </w:r>
      <w:r w:rsidR="0015458A">
        <w:rPr>
          <w:rFonts w:ascii="メイリオ" w:eastAsia="メイリオ" w:hAnsi="メイリオ" w:cs="ＭＳ 明朝" w:hint="eastAsia"/>
          <w:kern w:val="0"/>
          <w:szCs w:val="21"/>
        </w:rPr>
        <w:t>旅館業法施行細則第7条(2)</w:t>
      </w:r>
      <w:r>
        <w:rPr>
          <w:rFonts w:ascii="メイリオ" w:eastAsia="メイリオ" w:hAnsi="メイリオ" w:cs="ＭＳ 明朝" w:hint="eastAsia"/>
          <w:kern w:val="0"/>
          <w:szCs w:val="21"/>
        </w:rPr>
        <w:t>より一部抜粋）</w:t>
      </w:r>
    </w:p>
    <w:p w14:paraId="21B3D470" w14:textId="77777777" w:rsidR="00361BDB" w:rsidRPr="00361BDB" w:rsidRDefault="00361BDB" w:rsidP="00992D50">
      <w:pPr>
        <w:snapToGrid w:val="0"/>
        <w:spacing w:line="320" w:lineRule="atLeast"/>
        <w:ind w:right="-29"/>
        <w:jc w:val="right"/>
        <w:rPr>
          <w:rFonts w:ascii="メイリオ" w:eastAsia="メイリオ" w:hAnsi="メイリオ" w:cs="ＭＳ 明朝"/>
          <w:kern w:val="0"/>
          <w:szCs w:val="21"/>
        </w:rPr>
      </w:pPr>
    </w:p>
    <w:p w14:paraId="0AE98B68" w14:textId="77777777" w:rsidR="00821A5E" w:rsidRDefault="00CD4EC7" w:rsidP="00992D50">
      <w:pPr>
        <w:snapToGrid w:val="0"/>
        <w:spacing w:line="320" w:lineRule="exact"/>
        <w:ind w:right="-29"/>
        <w:jc w:val="left"/>
        <w:rPr>
          <w:rFonts w:ascii="メイリオ" w:eastAsia="メイリオ" w:hAnsi="メイリオ" w:cs="ＭＳ 明朝"/>
          <w:b/>
          <w:kern w:val="0"/>
          <w:szCs w:val="21"/>
        </w:rPr>
      </w:pPr>
      <w:r w:rsidRPr="00CD4EC7">
        <w:rPr>
          <w:rFonts w:ascii="メイリオ" w:eastAsia="メイリオ" w:hAnsi="メイリオ" w:cs="ＭＳ 明朝" w:hint="eastAsia"/>
          <w:b/>
          <w:kern w:val="0"/>
          <w:szCs w:val="21"/>
        </w:rPr>
        <w:t>原湯、原水、上がり用湯及び上がり用水</w:t>
      </w:r>
      <w:r>
        <w:rPr>
          <w:rFonts w:ascii="メイリオ" w:eastAsia="メイリオ" w:hAnsi="メイリオ" w:cs="ＭＳ 明朝" w:hint="eastAsia"/>
          <w:b/>
          <w:kern w:val="0"/>
          <w:szCs w:val="21"/>
        </w:rPr>
        <w:t>の定義</w:t>
      </w:r>
    </w:p>
    <w:p w14:paraId="3C95C988" w14:textId="77777777" w:rsidR="00821A5E" w:rsidRPr="00821A5E" w:rsidRDefault="00821A5E" w:rsidP="00821A5E">
      <w:pPr>
        <w:snapToGrid w:val="0"/>
        <w:spacing w:line="120" w:lineRule="exact"/>
        <w:ind w:right="-28"/>
        <w:jc w:val="left"/>
        <w:rPr>
          <w:rFonts w:ascii="メイリオ" w:eastAsia="メイリオ" w:hAnsi="メイリオ" w:cs="ＭＳ 明朝"/>
          <w:b/>
          <w:kern w:val="0"/>
          <w:szCs w:val="21"/>
        </w:rPr>
      </w:pPr>
      <w:r>
        <w:rPr>
          <w:rFonts w:ascii="メイリオ" w:eastAsia="メイリオ" w:hAnsi="メイリオ" w:cs="ＭＳ 明朝"/>
          <w:noProof/>
          <w:kern w:val="0"/>
          <w:szCs w:val="21"/>
        </w:rPr>
        <mc:AlternateContent>
          <mc:Choice Requires="wps">
            <w:drawing>
              <wp:anchor distT="0" distB="0" distL="114300" distR="114300" simplePos="0" relativeHeight="251667456" behindDoc="0" locked="0" layoutInCell="1" allowOverlap="1" wp14:anchorId="6C1060D2" wp14:editId="4B5F4589">
                <wp:simplePos x="0" y="0"/>
                <wp:positionH relativeFrom="column">
                  <wp:posOffset>-105410</wp:posOffset>
                </wp:positionH>
                <wp:positionV relativeFrom="paragraph">
                  <wp:posOffset>98882</wp:posOffset>
                </wp:positionV>
                <wp:extent cx="6290945" cy="826389"/>
                <wp:effectExtent l="0" t="0" r="14605" b="12065"/>
                <wp:wrapNone/>
                <wp:docPr id="1" name="大かっこ 1"/>
                <wp:cNvGraphicFramePr/>
                <a:graphic xmlns:a="http://schemas.openxmlformats.org/drawingml/2006/main">
                  <a:graphicData uri="http://schemas.microsoft.com/office/word/2010/wordprocessingShape">
                    <wps:wsp>
                      <wps:cNvSpPr/>
                      <wps:spPr>
                        <a:xfrm>
                          <a:off x="0" y="0"/>
                          <a:ext cx="6290945" cy="826389"/>
                        </a:xfrm>
                        <a:prstGeom prst="bracketPair">
                          <a:avLst>
                            <a:gd name="adj" fmla="val 10302"/>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8E23F4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8.3pt;margin-top:7.8pt;width:495.35pt;height:65.0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" adj="2225" strokecolor="black [3213]" strokeweight=".5pt">
                <v:stroke joinstyle="miter"/>
              </v:shape>
            </w:pict>
          </mc:Fallback>
        </mc:AlternateContent>
      </w:r>
    </w:p>
    <w:p w14:paraId="59613B73" w14:textId="77777777" w:rsidR="00361BDB" w:rsidRPr="00361BDB" w:rsidRDefault="00361BDB" w:rsidP="00992D50">
      <w:pPr>
        <w:snapToGrid w:val="0"/>
        <w:spacing w:line="320" w:lineRule="exact"/>
        <w:ind w:right="-29"/>
        <w:jc w:val="left"/>
        <w:rPr>
          <w:rFonts w:ascii="メイリオ" w:eastAsia="メイリオ" w:hAnsi="メイリオ" w:cs="ＭＳ 明朝"/>
          <w:kern w:val="0"/>
          <w:szCs w:val="21"/>
        </w:rPr>
      </w:pPr>
      <w:r>
        <w:rPr>
          <w:rFonts w:ascii="メイリオ" w:eastAsia="メイリオ" w:hAnsi="メイリオ" w:cs="ＭＳ 明朝" w:hint="eastAsia"/>
          <w:kern w:val="0"/>
          <w:szCs w:val="21"/>
        </w:rPr>
        <w:t>原湯…</w:t>
      </w:r>
      <w:r w:rsidRPr="00361BDB">
        <w:rPr>
          <w:rFonts w:ascii="メイリオ" w:eastAsia="メイリオ" w:hAnsi="メイリオ" w:cs="ＭＳ 明朝" w:hint="eastAsia"/>
          <w:kern w:val="0"/>
          <w:szCs w:val="21"/>
        </w:rPr>
        <w:t>浴槽の湯を再利用せずに浴槽に直接注入される温水</w:t>
      </w:r>
    </w:p>
    <w:p w14:paraId="02328AD7" w14:textId="77777777" w:rsidR="00361BDB" w:rsidRPr="00361BDB" w:rsidRDefault="00361BDB" w:rsidP="00992D50">
      <w:pPr>
        <w:snapToGrid w:val="0"/>
        <w:spacing w:line="320" w:lineRule="exact"/>
        <w:ind w:left="1680" w:right="-28" w:hangingChars="800" w:hanging="1680"/>
        <w:jc w:val="left"/>
        <w:rPr>
          <w:rFonts w:ascii="メイリオ" w:eastAsia="メイリオ" w:hAnsi="メイリオ" w:cs="ＭＳ 明朝"/>
          <w:kern w:val="0"/>
          <w:szCs w:val="21"/>
        </w:rPr>
      </w:pPr>
      <w:r>
        <w:rPr>
          <w:rFonts w:ascii="メイリオ" w:eastAsia="メイリオ" w:hAnsi="メイリオ" w:cs="ＭＳ 明朝" w:hint="eastAsia"/>
          <w:kern w:val="0"/>
          <w:szCs w:val="21"/>
        </w:rPr>
        <w:t>原水…</w:t>
      </w:r>
      <w:r w:rsidRPr="00361BDB">
        <w:rPr>
          <w:rFonts w:ascii="メイリオ" w:eastAsia="メイリオ" w:hAnsi="メイリオ" w:cs="ＭＳ 明朝" w:hint="eastAsia"/>
          <w:kern w:val="0"/>
          <w:sz w:val="18"/>
          <w:szCs w:val="21"/>
        </w:rPr>
        <w:t>原湯の原料に用いる水及び浴槽の水の温度を調整する目的で、浴槽の水を再利用せずに浴槽に直接注入される水</w:t>
      </w:r>
    </w:p>
    <w:p w14:paraId="68050856" w14:textId="77777777" w:rsidR="00361BDB" w:rsidRPr="00361BDB" w:rsidRDefault="00361BDB" w:rsidP="00992D50">
      <w:pPr>
        <w:snapToGrid w:val="0"/>
        <w:spacing w:line="320" w:lineRule="exact"/>
        <w:ind w:right="-29"/>
        <w:jc w:val="left"/>
        <w:rPr>
          <w:rFonts w:ascii="メイリオ" w:eastAsia="メイリオ" w:hAnsi="メイリオ" w:cs="ＭＳ 明朝"/>
          <w:kern w:val="0"/>
          <w:szCs w:val="21"/>
        </w:rPr>
      </w:pPr>
      <w:r>
        <w:rPr>
          <w:rFonts w:ascii="メイリオ" w:eastAsia="メイリオ" w:hAnsi="メイリオ" w:cs="ＭＳ 明朝" w:hint="eastAsia"/>
          <w:kern w:val="0"/>
          <w:szCs w:val="21"/>
        </w:rPr>
        <w:t>上がり用湯…</w:t>
      </w:r>
      <w:r w:rsidRPr="00361BDB">
        <w:rPr>
          <w:rFonts w:ascii="メイリオ" w:eastAsia="メイリオ" w:hAnsi="メイリオ" w:cs="ＭＳ 明朝" w:hint="eastAsia"/>
          <w:kern w:val="0"/>
          <w:szCs w:val="21"/>
        </w:rPr>
        <w:t>洗い場及びシャワーに備え付けられた湯栓から供給される温水</w:t>
      </w:r>
    </w:p>
    <w:p w14:paraId="241DA7DC" w14:textId="77777777" w:rsidR="009451DE" w:rsidRPr="00361BDB" w:rsidRDefault="00361BDB" w:rsidP="00992D50">
      <w:pPr>
        <w:snapToGrid w:val="0"/>
        <w:spacing w:line="320" w:lineRule="exact"/>
        <w:ind w:right="880"/>
        <w:rPr>
          <w:rFonts w:ascii="メイリオ" w:eastAsia="メイリオ" w:hAnsi="メイリオ" w:cs="Segoe UI Symbol"/>
          <w:szCs w:val="21"/>
        </w:rPr>
      </w:pPr>
      <w:r>
        <w:rPr>
          <w:rFonts w:ascii="メイリオ" w:eastAsia="メイリオ" w:hAnsi="メイリオ" w:cs="Segoe UI Symbol" w:hint="eastAsia"/>
          <w:szCs w:val="21"/>
        </w:rPr>
        <w:t>上がり用水…</w:t>
      </w:r>
      <w:r w:rsidRPr="00361BDB">
        <w:rPr>
          <w:rFonts w:ascii="メイリオ" w:eastAsia="メイリオ" w:hAnsi="メイリオ" w:cs="Segoe UI Symbol" w:hint="eastAsia"/>
          <w:szCs w:val="21"/>
        </w:rPr>
        <w:t>洗い場及びシャワーに備え付けられた水栓から供給される水</w:t>
      </w:r>
    </w:p>
    <w:sectPr w:rsidR="009451DE" w:rsidRPr="00361BDB" w:rsidSect="00F91BEC">
      <w:pgSz w:w="11906" w:h="16838"/>
      <w:pgMar w:top="851" w:right="1077" w:bottom="709"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9AB49" w14:textId="77777777" w:rsidR="0099528B" w:rsidRDefault="0099528B" w:rsidP="00143C9A">
      <w:r>
        <w:separator/>
      </w:r>
    </w:p>
  </w:endnote>
  <w:endnote w:type="continuationSeparator" w:id="0">
    <w:p w14:paraId="4FC9FAA9" w14:textId="77777777" w:rsidR="0099528B" w:rsidRDefault="0099528B" w:rsidP="00143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72734" w14:textId="77777777" w:rsidR="0099528B" w:rsidRDefault="0099528B" w:rsidP="00143C9A">
      <w:r>
        <w:separator/>
      </w:r>
    </w:p>
  </w:footnote>
  <w:footnote w:type="continuationSeparator" w:id="0">
    <w:p w14:paraId="1E2A079E" w14:textId="77777777" w:rsidR="0099528B" w:rsidRDefault="0099528B" w:rsidP="00143C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6D2144"/>
    <w:multiLevelType w:val="hybridMultilevel"/>
    <w:tmpl w:val="B1020A0C"/>
    <w:lvl w:ilvl="0" w:tplc="D496FE9E">
      <w:start w:val="13"/>
      <w:numFmt w:val="bullet"/>
      <w:lvlText w:val="・"/>
      <w:lvlJc w:val="left"/>
      <w:pPr>
        <w:ind w:left="780" w:hanging="360"/>
      </w:pPr>
      <w:rPr>
        <w:rFonts w:ascii="メイリオ" w:eastAsia="メイリオ" w:hAnsi="メイリオ" w:cs="Segoe UI Symbol"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1304853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B5E"/>
    <w:rsid w:val="00054984"/>
    <w:rsid w:val="00070D20"/>
    <w:rsid w:val="00087F9E"/>
    <w:rsid w:val="000C7686"/>
    <w:rsid w:val="000F12CB"/>
    <w:rsid w:val="00111270"/>
    <w:rsid w:val="00143C9A"/>
    <w:rsid w:val="00153B7C"/>
    <w:rsid w:val="0015458A"/>
    <w:rsid w:val="00175415"/>
    <w:rsid w:val="00197251"/>
    <w:rsid w:val="001A0CF4"/>
    <w:rsid w:val="001B0493"/>
    <w:rsid w:val="001B0A91"/>
    <w:rsid w:val="001C1A6A"/>
    <w:rsid w:val="001C5889"/>
    <w:rsid w:val="001E39A0"/>
    <w:rsid w:val="001F0729"/>
    <w:rsid w:val="001F0E76"/>
    <w:rsid w:val="001F554F"/>
    <w:rsid w:val="00201522"/>
    <w:rsid w:val="0021367B"/>
    <w:rsid w:val="002423DC"/>
    <w:rsid w:val="0024433A"/>
    <w:rsid w:val="00264B97"/>
    <w:rsid w:val="00280EE6"/>
    <w:rsid w:val="00281AC4"/>
    <w:rsid w:val="00286358"/>
    <w:rsid w:val="002966B5"/>
    <w:rsid w:val="002E49B7"/>
    <w:rsid w:val="00345B22"/>
    <w:rsid w:val="00361BDB"/>
    <w:rsid w:val="00366BB4"/>
    <w:rsid w:val="00391C22"/>
    <w:rsid w:val="00396CA5"/>
    <w:rsid w:val="003C164E"/>
    <w:rsid w:val="003D63B0"/>
    <w:rsid w:val="003E4CE2"/>
    <w:rsid w:val="003F3502"/>
    <w:rsid w:val="003F3615"/>
    <w:rsid w:val="003F43F7"/>
    <w:rsid w:val="003F572F"/>
    <w:rsid w:val="003F6883"/>
    <w:rsid w:val="00482ECA"/>
    <w:rsid w:val="00485948"/>
    <w:rsid w:val="004921BB"/>
    <w:rsid w:val="004A4532"/>
    <w:rsid w:val="004F4176"/>
    <w:rsid w:val="005125E3"/>
    <w:rsid w:val="00512A95"/>
    <w:rsid w:val="00517A60"/>
    <w:rsid w:val="005404CA"/>
    <w:rsid w:val="00562EF1"/>
    <w:rsid w:val="005661DA"/>
    <w:rsid w:val="0058205C"/>
    <w:rsid w:val="00585C7E"/>
    <w:rsid w:val="00595791"/>
    <w:rsid w:val="005B6B07"/>
    <w:rsid w:val="005D65D9"/>
    <w:rsid w:val="005E284E"/>
    <w:rsid w:val="005F093B"/>
    <w:rsid w:val="005F2E44"/>
    <w:rsid w:val="005F3C09"/>
    <w:rsid w:val="00602137"/>
    <w:rsid w:val="00644855"/>
    <w:rsid w:val="0065606B"/>
    <w:rsid w:val="00657434"/>
    <w:rsid w:val="00660911"/>
    <w:rsid w:val="00680A0E"/>
    <w:rsid w:val="00697ED7"/>
    <w:rsid w:val="006A033F"/>
    <w:rsid w:val="006A0F01"/>
    <w:rsid w:val="006A1B33"/>
    <w:rsid w:val="006C450B"/>
    <w:rsid w:val="006C6C61"/>
    <w:rsid w:val="006E571B"/>
    <w:rsid w:val="006F62A3"/>
    <w:rsid w:val="007404DC"/>
    <w:rsid w:val="00790712"/>
    <w:rsid w:val="007A5816"/>
    <w:rsid w:val="007D248C"/>
    <w:rsid w:val="007D2F60"/>
    <w:rsid w:val="007F385D"/>
    <w:rsid w:val="00821A5E"/>
    <w:rsid w:val="00823FF1"/>
    <w:rsid w:val="00830283"/>
    <w:rsid w:val="0083794A"/>
    <w:rsid w:val="00865F61"/>
    <w:rsid w:val="008778E1"/>
    <w:rsid w:val="00883155"/>
    <w:rsid w:val="00893E03"/>
    <w:rsid w:val="008A2D0E"/>
    <w:rsid w:val="008A4046"/>
    <w:rsid w:val="008A4333"/>
    <w:rsid w:val="008B3B5E"/>
    <w:rsid w:val="008D1EEB"/>
    <w:rsid w:val="00911871"/>
    <w:rsid w:val="009123A2"/>
    <w:rsid w:val="00914785"/>
    <w:rsid w:val="009278C0"/>
    <w:rsid w:val="0093633E"/>
    <w:rsid w:val="009451DE"/>
    <w:rsid w:val="00954151"/>
    <w:rsid w:val="00960685"/>
    <w:rsid w:val="00992D50"/>
    <w:rsid w:val="0099528B"/>
    <w:rsid w:val="009A2B5F"/>
    <w:rsid w:val="009C332F"/>
    <w:rsid w:val="00A00440"/>
    <w:rsid w:val="00A10C17"/>
    <w:rsid w:val="00A117B0"/>
    <w:rsid w:val="00A23F13"/>
    <w:rsid w:val="00A23F37"/>
    <w:rsid w:val="00A32250"/>
    <w:rsid w:val="00A40C4F"/>
    <w:rsid w:val="00A44116"/>
    <w:rsid w:val="00A56BCB"/>
    <w:rsid w:val="00A74450"/>
    <w:rsid w:val="00A96B7D"/>
    <w:rsid w:val="00AC0260"/>
    <w:rsid w:val="00B045E9"/>
    <w:rsid w:val="00B41617"/>
    <w:rsid w:val="00B522DD"/>
    <w:rsid w:val="00B5794B"/>
    <w:rsid w:val="00B670D8"/>
    <w:rsid w:val="00BA2315"/>
    <w:rsid w:val="00BC5857"/>
    <w:rsid w:val="00BC683F"/>
    <w:rsid w:val="00BD01EA"/>
    <w:rsid w:val="00BD3A66"/>
    <w:rsid w:val="00BD4940"/>
    <w:rsid w:val="00BF4F7F"/>
    <w:rsid w:val="00C0011C"/>
    <w:rsid w:val="00C179D3"/>
    <w:rsid w:val="00C2290C"/>
    <w:rsid w:val="00C4082E"/>
    <w:rsid w:val="00C44E1B"/>
    <w:rsid w:val="00C55DCB"/>
    <w:rsid w:val="00C912B5"/>
    <w:rsid w:val="00C9162A"/>
    <w:rsid w:val="00C91E09"/>
    <w:rsid w:val="00CA20F3"/>
    <w:rsid w:val="00CA4788"/>
    <w:rsid w:val="00CC2A08"/>
    <w:rsid w:val="00CD4EC7"/>
    <w:rsid w:val="00CE3261"/>
    <w:rsid w:val="00D04EB6"/>
    <w:rsid w:val="00D1513C"/>
    <w:rsid w:val="00D1535F"/>
    <w:rsid w:val="00D232E2"/>
    <w:rsid w:val="00D3115F"/>
    <w:rsid w:val="00D84C6A"/>
    <w:rsid w:val="00D8747D"/>
    <w:rsid w:val="00D90101"/>
    <w:rsid w:val="00D943CA"/>
    <w:rsid w:val="00DB5D5D"/>
    <w:rsid w:val="00DE330D"/>
    <w:rsid w:val="00E40242"/>
    <w:rsid w:val="00E55E8E"/>
    <w:rsid w:val="00E67531"/>
    <w:rsid w:val="00E67925"/>
    <w:rsid w:val="00E82F36"/>
    <w:rsid w:val="00EA759E"/>
    <w:rsid w:val="00F068A5"/>
    <w:rsid w:val="00F3034A"/>
    <w:rsid w:val="00F32A8E"/>
    <w:rsid w:val="00F51335"/>
    <w:rsid w:val="00F53652"/>
    <w:rsid w:val="00F70BAB"/>
    <w:rsid w:val="00F91BEC"/>
    <w:rsid w:val="00FE12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7325DB7D"/>
  <w15:chartTrackingRefBased/>
  <w15:docId w15:val="{A07E3095-4DE3-45E5-9DB8-48B0486B0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C164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C164E"/>
    <w:rPr>
      <w:rFonts w:asciiTheme="majorHAnsi" w:eastAsiaTheme="majorEastAsia" w:hAnsiTheme="majorHAnsi" w:cstheme="majorBidi"/>
      <w:sz w:val="18"/>
      <w:szCs w:val="18"/>
    </w:rPr>
  </w:style>
  <w:style w:type="paragraph" w:styleId="a5">
    <w:name w:val="List Paragraph"/>
    <w:basedOn w:val="a"/>
    <w:uiPriority w:val="34"/>
    <w:qFormat/>
    <w:rsid w:val="00F068A5"/>
    <w:pPr>
      <w:ind w:leftChars="400" w:left="840"/>
    </w:pPr>
  </w:style>
  <w:style w:type="paragraph" w:styleId="a6">
    <w:name w:val="header"/>
    <w:basedOn w:val="a"/>
    <w:link w:val="a7"/>
    <w:uiPriority w:val="99"/>
    <w:unhideWhenUsed/>
    <w:rsid w:val="00143C9A"/>
    <w:pPr>
      <w:tabs>
        <w:tab w:val="center" w:pos="4252"/>
        <w:tab w:val="right" w:pos="8504"/>
      </w:tabs>
      <w:snapToGrid w:val="0"/>
    </w:pPr>
  </w:style>
  <w:style w:type="character" w:customStyle="1" w:styleId="a7">
    <w:name w:val="ヘッダー (文字)"/>
    <w:basedOn w:val="a0"/>
    <w:link w:val="a6"/>
    <w:uiPriority w:val="99"/>
    <w:rsid w:val="00143C9A"/>
  </w:style>
  <w:style w:type="paragraph" w:styleId="a8">
    <w:name w:val="footer"/>
    <w:basedOn w:val="a"/>
    <w:link w:val="a9"/>
    <w:uiPriority w:val="99"/>
    <w:unhideWhenUsed/>
    <w:rsid w:val="00143C9A"/>
    <w:pPr>
      <w:tabs>
        <w:tab w:val="center" w:pos="4252"/>
        <w:tab w:val="right" w:pos="8504"/>
      </w:tabs>
      <w:snapToGrid w:val="0"/>
    </w:pPr>
  </w:style>
  <w:style w:type="character" w:customStyle="1" w:styleId="a9">
    <w:name w:val="フッター (文字)"/>
    <w:basedOn w:val="a0"/>
    <w:link w:val="a8"/>
    <w:uiPriority w:val="99"/>
    <w:rsid w:val="00143C9A"/>
  </w:style>
  <w:style w:type="table" w:styleId="aa">
    <w:name w:val="Table Grid"/>
    <w:basedOn w:val="a1"/>
    <w:uiPriority w:val="39"/>
    <w:rsid w:val="009123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99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1002</TotalTime>
  <Pages>2</Pages>
  <Words>304</Words>
  <Characters>1734</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146081</dc:creator>
  <cp:keywords/>
  <dc:description/>
  <cp:lastModifiedBy>濱本 有里</cp:lastModifiedBy>
  <cp:revision>141</cp:revision>
  <cp:lastPrinted>2025-11-21T00:50:00Z</cp:lastPrinted>
  <dcterms:created xsi:type="dcterms:W3CDTF">2023-02-03T00:21:00Z</dcterms:created>
  <dcterms:modified xsi:type="dcterms:W3CDTF">2026-09-24T04:30:00Z</dcterms:modified>
</cp:coreProperties>
</file>