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E1E7" w14:textId="77777777" w:rsidR="00055C28" w:rsidRPr="00696369" w:rsidRDefault="00873616" w:rsidP="00696369">
      <w:pPr>
        <w:snapToGrid w:val="0"/>
        <w:jc w:val="right"/>
        <w:rPr>
          <w:rFonts w:ascii="游ゴシック" w:eastAsia="游ゴシック" w:hAnsi="游ゴシック"/>
          <w:sz w:val="24"/>
          <w:szCs w:val="24"/>
        </w:rPr>
      </w:pPr>
      <w:r>
        <w:rPr>
          <w:rFonts w:ascii="游ゴシック" w:eastAsia="游ゴシック" w:hAnsi="游ゴシック" w:hint="eastAsia"/>
          <w:sz w:val="24"/>
          <w:szCs w:val="24"/>
        </w:rPr>
        <w:t>（様式２</w:t>
      </w:r>
      <w:r w:rsidR="00055C28" w:rsidRPr="00696369">
        <w:rPr>
          <w:rFonts w:ascii="游ゴシック" w:eastAsia="游ゴシック" w:hAnsi="游ゴシック" w:hint="eastAsia"/>
          <w:sz w:val="24"/>
          <w:szCs w:val="24"/>
        </w:rPr>
        <w:t>）</w:t>
      </w:r>
    </w:p>
    <w:p w14:paraId="3E9C5833" w14:textId="77777777" w:rsidR="00055C28" w:rsidRPr="00696369" w:rsidRDefault="00873616" w:rsidP="00D515FE">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 xml:space="preserve">誓　約　</w:t>
      </w:r>
      <w:r w:rsidR="00055C28" w:rsidRPr="00696369">
        <w:rPr>
          <w:rFonts w:ascii="游ゴシック" w:eastAsia="游ゴシック" w:hAnsi="游ゴシック" w:hint="eastAsia"/>
          <w:sz w:val="24"/>
          <w:szCs w:val="24"/>
        </w:rPr>
        <w:t>書</w:t>
      </w:r>
    </w:p>
    <w:p w14:paraId="0EF06AFB" w14:textId="77777777" w:rsidR="00055C28" w:rsidRPr="00696369" w:rsidRDefault="00055C28" w:rsidP="00696369">
      <w:pPr>
        <w:snapToGrid w:val="0"/>
        <w:rPr>
          <w:rFonts w:ascii="游ゴシック" w:eastAsia="游ゴシック" w:hAnsi="游ゴシック"/>
          <w:sz w:val="24"/>
          <w:szCs w:val="24"/>
        </w:rPr>
      </w:pPr>
    </w:p>
    <w:p w14:paraId="3844D97B" w14:textId="77777777" w:rsidR="00055C28" w:rsidRPr="00696369" w:rsidRDefault="003F6AD1" w:rsidP="00696369">
      <w:pPr>
        <w:snapToGrid w:val="0"/>
        <w:jc w:val="right"/>
        <w:rPr>
          <w:rFonts w:ascii="游ゴシック" w:eastAsia="游ゴシック" w:hAnsi="游ゴシック"/>
          <w:sz w:val="24"/>
          <w:szCs w:val="24"/>
        </w:rPr>
      </w:pPr>
      <w:r w:rsidRPr="00696369">
        <w:rPr>
          <w:rFonts w:ascii="游ゴシック" w:eastAsia="游ゴシック" w:hAnsi="游ゴシック" w:hint="eastAsia"/>
          <w:sz w:val="24"/>
          <w:szCs w:val="24"/>
        </w:rPr>
        <w:t>令和</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年</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月</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日</w:t>
      </w:r>
    </w:p>
    <w:p w14:paraId="4458034C" w14:textId="77777777" w:rsidR="00055C28" w:rsidRPr="00696369" w:rsidRDefault="00055C28" w:rsidP="00696369">
      <w:pPr>
        <w:snapToGrid w:val="0"/>
        <w:rPr>
          <w:rFonts w:ascii="游ゴシック" w:eastAsia="游ゴシック" w:hAnsi="游ゴシック"/>
          <w:sz w:val="24"/>
          <w:szCs w:val="24"/>
        </w:rPr>
      </w:pPr>
    </w:p>
    <w:p w14:paraId="7F835C9D" w14:textId="35D2129D" w:rsidR="00055C28" w:rsidRPr="00696369" w:rsidRDefault="002A302E" w:rsidP="00696369">
      <w:pPr>
        <w:snapToGrid w:val="0"/>
        <w:ind w:firstLineChars="100" w:firstLine="251"/>
        <w:rPr>
          <w:rFonts w:ascii="游ゴシック" w:eastAsia="游ゴシック" w:hAnsi="游ゴシック"/>
          <w:sz w:val="24"/>
          <w:szCs w:val="24"/>
        </w:rPr>
      </w:pPr>
      <w:r>
        <w:rPr>
          <w:rFonts w:ascii="游ゴシック" w:eastAsia="游ゴシック" w:hAnsi="游ゴシック" w:hint="eastAsia"/>
          <w:sz w:val="24"/>
          <w:szCs w:val="24"/>
        </w:rPr>
        <w:t xml:space="preserve">和歌山県知事　</w:t>
      </w:r>
      <w:r w:rsidR="003F6068">
        <w:rPr>
          <w:rFonts w:ascii="游ゴシック" w:eastAsia="游ゴシック" w:hAnsi="游ゴシック" w:hint="eastAsia"/>
          <w:sz w:val="24"/>
          <w:szCs w:val="24"/>
        </w:rPr>
        <w:t>宮﨑</w:t>
      </w:r>
      <w:r>
        <w:rPr>
          <w:rFonts w:ascii="游ゴシック" w:eastAsia="游ゴシック" w:hAnsi="游ゴシック" w:hint="eastAsia"/>
          <w:sz w:val="24"/>
          <w:szCs w:val="24"/>
        </w:rPr>
        <w:t xml:space="preserve">　</w:t>
      </w:r>
      <w:r w:rsidR="003F6068">
        <w:rPr>
          <w:rFonts w:ascii="游ゴシック" w:eastAsia="游ゴシック" w:hAnsi="游ゴシック" w:hint="eastAsia"/>
          <w:sz w:val="24"/>
          <w:szCs w:val="24"/>
        </w:rPr>
        <w:t>泉</w:t>
      </w:r>
      <w:r w:rsidR="005E1994">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様</w:t>
      </w:r>
    </w:p>
    <w:p w14:paraId="6D84E35A" w14:textId="77777777" w:rsidR="00055C28" w:rsidRPr="00696369" w:rsidRDefault="00055C28" w:rsidP="00696369">
      <w:pPr>
        <w:snapToGrid w:val="0"/>
        <w:rPr>
          <w:rFonts w:ascii="游ゴシック" w:eastAsia="游ゴシック" w:hAnsi="游ゴシック"/>
          <w:sz w:val="24"/>
          <w:szCs w:val="24"/>
        </w:rPr>
      </w:pPr>
    </w:p>
    <w:p w14:paraId="1E12D854" w14:textId="77777777" w:rsidR="00055C28" w:rsidRPr="00696369" w:rsidRDefault="00055C28" w:rsidP="00696369">
      <w:pPr>
        <w:snapToGrid w:val="0"/>
        <w:rPr>
          <w:rFonts w:ascii="游ゴシック" w:eastAsia="游ゴシック" w:hAnsi="游ゴシック"/>
          <w:sz w:val="24"/>
          <w:szCs w:val="24"/>
        </w:rPr>
      </w:pPr>
      <w:r w:rsidRPr="00696369">
        <w:rPr>
          <w:rFonts w:ascii="游ゴシック" w:eastAsia="游ゴシック" w:hAnsi="游ゴシック"/>
          <w:sz w:val="24"/>
          <w:szCs w:val="24"/>
        </w:rPr>
        <w:t xml:space="preserve">                                      </w:t>
      </w:r>
      <w:r w:rsidRPr="00696369">
        <w:rPr>
          <w:rFonts w:ascii="游ゴシック" w:eastAsia="游ゴシック" w:hAnsi="游ゴシック" w:hint="eastAsia"/>
          <w:sz w:val="24"/>
          <w:szCs w:val="24"/>
        </w:rPr>
        <w:t>住　所</w:t>
      </w:r>
    </w:p>
    <w:p w14:paraId="5401BFE4" w14:textId="77777777" w:rsidR="00055C28" w:rsidRPr="00696369" w:rsidRDefault="00055C28" w:rsidP="00696369">
      <w:pPr>
        <w:snapToGrid w:val="0"/>
        <w:rPr>
          <w:rFonts w:ascii="游ゴシック" w:eastAsia="游ゴシック" w:hAnsi="游ゴシック"/>
          <w:sz w:val="24"/>
          <w:szCs w:val="24"/>
        </w:rPr>
      </w:pPr>
      <w:r w:rsidRPr="00696369">
        <w:rPr>
          <w:rFonts w:ascii="游ゴシック" w:eastAsia="游ゴシック" w:hAnsi="游ゴシック"/>
          <w:sz w:val="24"/>
          <w:szCs w:val="24"/>
        </w:rPr>
        <w:t xml:space="preserve">                                      </w:t>
      </w:r>
      <w:r w:rsidRPr="00696369">
        <w:rPr>
          <w:rFonts w:ascii="游ゴシック" w:eastAsia="游ゴシック" w:hAnsi="游ゴシック" w:hint="eastAsia"/>
          <w:sz w:val="24"/>
          <w:szCs w:val="24"/>
        </w:rPr>
        <w:t>名　称</w:t>
      </w:r>
    </w:p>
    <w:p w14:paraId="622B8291" w14:textId="77777777" w:rsidR="00055C28" w:rsidRPr="00696369" w:rsidRDefault="00055C28" w:rsidP="00696369">
      <w:pPr>
        <w:snapToGrid w:val="0"/>
        <w:rPr>
          <w:rFonts w:ascii="游ゴシック" w:eastAsia="游ゴシック" w:hAnsi="游ゴシック"/>
          <w:sz w:val="24"/>
          <w:szCs w:val="24"/>
        </w:rPr>
      </w:pPr>
      <w:r w:rsidRPr="00696369">
        <w:rPr>
          <w:rFonts w:ascii="游ゴシック" w:eastAsia="游ゴシック" w:hAnsi="游ゴシック"/>
          <w:sz w:val="24"/>
          <w:szCs w:val="24"/>
        </w:rPr>
        <w:t xml:space="preserve">     </w:t>
      </w:r>
      <w:r w:rsidR="00D515FE">
        <w:rPr>
          <w:rFonts w:ascii="游ゴシック" w:eastAsia="游ゴシック" w:hAnsi="游ゴシック"/>
          <w:sz w:val="24"/>
          <w:szCs w:val="24"/>
        </w:rPr>
        <w:t xml:space="preserve">                           </w:t>
      </w:r>
      <w:r w:rsidRPr="00696369">
        <w:rPr>
          <w:rFonts w:ascii="游ゴシック" w:eastAsia="游ゴシック" w:hAnsi="游ゴシック"/>
          <w:sz w:val="24"/>
          <w:szCs w:val="24"/>
        </w:rPr>
        <w:t xml:space="preserve"> </w:t>
      </w:r>
      <w:r w:rsidR="00D515FE">
        <w:rPr>
          <w:rFonts w:ascii="游ゴシック" w:eastAsia="游ゴシック" w:hAnsi="游ゴシック"/>
          <w:sz w:val="24"/>
          <w:szCs w:val="24"/>
        </w:rPr>
        <w:t xml:space="preserve">     </w:t>
      </w:r>
      <w:r w:rsidR="00D515FE">
        <w:rPr>
          <w:rFonts w:ascii="游ゴシック" w:eastAsia="游ゴシック" w:hAnsi="游ゴシック" w:hint="eastAsia"/>
          <w:sz w:val="24"/>
          <w:szCs w:val="24"/>
        </w:rPr>
        <w:t>代表者氏名</w:t>
      </w:r>
    </w:p>
    <w:p w14:paraId="3A3CCE5E" w14:textId="77777777" w:rsidR="00055C28" w:rsidRPr="00696369" w:rsidRDefault="00055C28" w:rsidP="00696369">
      <w:pPr>
        <w:snapToGrid w:val="0"/>
        <w:rPr>
          <w:rFonts w:ascii="游ゴシック" w:eastAsia="游ゴシック" w:hAnsi="游ゴシック"/>
          <w:sz w:val="24"/>
          <w:szCs w:val="24"/>
        </w:rPr>
      </w:pPr>
    </w:p>
    <w:p w14:paraId="49C5AFE2" w14:textId="7159B74B" w:rsidR="00055C28" w:rsidRPr="00696369" w:rsidRDefault="00BF727B" w:rsidP="00BF727B">
      <w:pPr>
        <w:snapToGrid w:val="0"/>
        <w:ind w:firstLineChars="100" w:firstLine="251"/>
        <w:rPr>
          <w:rFonts w:ascii="游ゴシック" w:eastAsia="游ゴシック" w:hAnsi="游ゴシック"/>
          <w:sz w:val="24"/>
          <w:szCs w:val="24"/>
        </w:rPr>
      </w:pPr>
      <w:r>
        <w:rPr>
          <w:rFonts w:ascii="游ゴシック" w:eastAsia="游ゴシック" w:hAnsi="游ゴシック" w:hint="eastAsia"/>
          <w:sz w:val="24"/>
          <w:szCs w:val="24"/>
        </w:rPr>
        <w:t>令和</w:t>
      </w:r>
      <w:r w:rsidR="00105196">
        <w:rPr>
          <w:rFonts w:ascii="游ゴシック" w:eastAsia="游ゴシック" w:hAnsi="游ゴシック" w:hint="eastAsia"/>
          <w:sz w:val="24"/>
          <w:szCs w:val="24"/>
        </w:rPr>
        <w:t>８</w:t>
      </w:r>
      <w:r w:rsidR="005E088A">
        <w:rPr>
          <w:rFonts w:ascii="游ゴシック" w:eastAsia="游ゴシック" w:hAnsi="游ゴシック" w:hint="eastAsia"/>
          <w:sz w:val="24"/>
          <w:szCs w:val="24"/>
        </w:rPr>
        <w:t>年度</w:t>
      </w:r>
      <w:r w:rsidR="00B033D3" w:rsidRPr="00696369">
        <w:rPr>
          <w:rFonts w:ascii="游ゴシック" w:eastAsia="游ゴシック" w:hAnsi="游ゴシック" w:hint="eastAsia"/>
          <w:sz w:val="24"/>
          <w:szCs w:val="24"/>
        </w:rPr>
        <w:t>和歌山県総合情報誌「和</w:t>
      </w:r>
      <w:r w:rsidR="00B033D3" w:rsidRPr="00696369">
        <w:rPr>
          <w:rFonts w:ascii="游ゴシック" w:eastAsia="游ゴシック" w:hAnsi="游ゴシック"/>
          <w:sz w:val="24"/>
          <w:szCs w:val="24"/>
        </w:rPr>
        <w:t>-</w:t>
      </w:r>
      <w:proofErr w:type="spellStart"/>
      <w:r w:rsidR="00055C28" w:rsidRPr="00696369">
        <w:rPr>
          <w:rFonts w:ascii="游ゴシック" w:eastAsia="游ゴシック" w:hAnsi="游ゴシック"/>
          <w:sz w:val="24"/>
          <w:szCs w:val="24"/>
        </w:rPr>
        <w:t>nagomi</w:t>
      </w:r>
      <w:proofErr w:type="spellEnd"/>
      <w:r w:rsidR="00B033D3" w:rsidRPr="00696369">
        <w:rPr>
          <w:rFonts w:ascii="游ゴシック" w:eastAsia="游ゴシック" w:hAnsi="游ゴシック"/>
          <w:sz w:val="24"/>
          <w:szCs w:val="24"/>
        </w:rPr>
        <w:t>-</w:t>
      </w:r>
      <w:r w:rsidR="00055C28" w:rsidRPr="00696369">
        <w:rPr>
          <w:rFonts w:ascii="游ゴシック" w:eastAsia="游ゴシック" w:hAnsi="游ゴシック" w:hint="eastAsia"/>
          <w:sz w:val="24"/>
          <w:szCs w:val="24"/>
        </w:rPr>
        <w:t>」</w:t>
      </w:r>
      <w:r w:rsidR="00696369">
        <w:rPr>
          <w:rFonts w:ascii="游ゴシック" w:eastAsia="游ゴシック" w:hAnsi="游ゴシック" w:hint="eastAsia"/>
          <w:sz w:val="24"/>
          <w:szCs w:val="24"/>
        </w:rPr>
        <w:t>企画</w:t>
      </w:r>
      <w:r w:rsidR="00055C28" w:rsidRPr="00696369">
        <w:rPr>
          <w:rFonts w:ascii="游ゴシック" w:eastAsia="游ゴシック" w:hAnsi="游ゴシック" w:hint="eastAsia"/>
          <w:sz w:val="24"/>
          <w:szCs w:val="24"/>
        </w:rPr>
        <w:t>制作</w:t>
      </w:r>
      <w:r w:rsidR="00696369">
        <w:rPr>
          <w:rFonts w:ascii="游ゴシック" w:eastAsia="游ゴシック" w:hAnsi="游ゴシック" w:hint="eastAsia"/>
          <w:sz w:val="24"/>
          <w:szCs w:val="24"/>
        </w:rPr>
        <w:t>業務</w:t>
      </w:r>
      <w:r w:rsidR="00C63F98">
        <w:rPr>
          <w:rFonts w:ascii="游ゴシック" w:eastAsia="游ゴシック" w:hAnsi="游ゴシック" w:hint="eastAsia"/>
          <w:sz w:val="24"/>
          <w:szCs w:val="24"/>
        </w:rPr>
        <w:t>委託</w:t>
      </w:r>
      <w:r w:rsidR="00D515FE">
        <w:rPr>
          <w:rFonts w:ascii="游ゴシック" w:eastAsia="游ゴシック" w:hAnsi="游ゴシック" w:hint="eastAsia"/>
          <w:sz w:val="24"/>
          <w:szCs w:val="24"/>
        </w:rPr>
        <w:t>に係る</w:t>
      </w:r>
      <w:r>
        <w:rPr>
          <w:rFonts w:ascii="游ゴシック" w:eastAsia="游ゴシック" w:hAnsi="游ゴシック" w:hint="eastAsia"/>
          <w:sz w:val="24"/>
          <w:szCs w:val="24"/>
        </w:rPr>
        <w:t>プロポーザル</w:t>
      </w:r>
      <w:r w:rsidR="00873616">
        <w:rPr>
          <w:rFonts w:ascii="游ゴシック" w:eastAsia="游ゴシック" w:hAnsi="游ゴシック" w:hint="eastAsia"/>
          <w:sz w:val="24"/>
          <w:szCs w:val="24"/>
        </w:rPr>
        <w:t>に参加するにあたり</w:t>
      </w:r>
      <w:r w:rsidR="00D515FE">
        <w:rPr>
          <w:rFonts w:ascii="游ゴシック" w:eastAsia="游ゴシック" w:hAnsi="游ゴシック" w:hint="eastAsia"/>
          <w:sz w:val="24"/>
          <w:szCs w:val="24"/>
        </w:rPr>
        <w:t>、</w:t>
      </w:r>
      <w:r w:rsidR="00055C28" w:rsidRPr="00696369">
        <w:rPr>
          <w:rFonts w:ascii="游ゴシック" w:eastAsia="游ゴシック" w:hAnsi="游ゴシック" w:hint="eastAsia"/>
          <w:sz w:val="24"/>
          <w:szCs w:val="24"/>
        </w:rPr>
        <w:t>下記のとおり誓約します。</w:t>
      </w:r>
      <w:r w:rsidR="00B033D3" w:rsidRPr="00696369">
        <w:rPr>
          <w:rFonts w:ascii="游ゴシック" w:eastAsia="游ゴシック" w:hAnsi="游ゴシック" w:hint="eastAsia"/>
          <w:sz w:val="24"/>
          <w:szCs w:val="24"/>
        </w:rPr>
        <w:t>また</w:t>
      </w:r>
      <w:r w:rsidR="00055C28" w:rsidRPr="00696369">
        <w:rPr>
          <w:rFonts w:ascii="游ゴシック" w:eastAsia="游ゴシック" w:hAnsi="游ゴシック" w:hint="eastAsia"/>
          <w:sz w:val="24"/>
          <w:szCs w:val="24"/>
        </w:rPr>
        <w:t>相違があった場合は、</w:t>
      </w:r>
      <w:r w:rsidR="00934B92">
        <w:rPr>
          <w:rFonts w:ascii="游ゴシック" w:eastAsia="游ゴシック" w:hAnsi="游ゴシック" w:hint="eastAsia"/>
          <w:sz w:val="24"/>
          <w:szCs w:val="24"/>
        </w:rPr>
        <w:t>プロポーザル</w:t>
      </w:r>
      <w:r w:rsidR="00055C28" w:rsidRPr="00696369">
        <w:rPr>
          <w:rFonts w:ascii="游ゴシック" w:eastAsia="游ゴシック" w:hAnsi="游ゴシック" w:hint="eastAsia"/>
          <w:sz w:val="24"/>
          <w:szCs w:val="24"/>
        </w:rPr>
        <w:t>の結果が無効となることを承諾します。</w:t>
      </w:r>
    </w:p>
    <w:p w14:paraId="3FF952BC" w14:textId="77777777" w:rsidR="00055C28" w:rsidRPr="00696369" w:rsidRDefault="00055C28" w:rsidP="00696369">
      <w:pPr>
        <w:snapToGrid w:val="0"/>
        <w:rPr>
          <w:rFonts w:ascii="游ゴシック" w:eastAsia="游ゴシック" w:hAnsi="游ゴシック"/>
          <w:sz w:val="24"/>
          <w:szCs w:val="24"/>
        </w:rPr>
      </w:pPr>
    </w:p>
    <w:p w14:paraId="5AE7C3C5" w14:textId="77777777" w:rsidR="00055C28" w:rsidRPr="00696369" w:rsidRDefault="00055C28" w:rsidP="00696369">
      <w:pPr>
        <w:snapToGrid w:val="0"/>
        <w:jc w:val="center"/>
        <w:rPr>
          <w:rFonts w:ascii="游ゴシック" w:eastAsia="游ゴシック" w:hAnsi="游ゴシック"/>
          <w:sz w:val="24"/>
          <w:szCs w:val="24"/>
        </w:rPr>
      </w:pPr>
      <w:r w:rsidRPr="00696369">
        <w:rPr>
          <w:rFonts w:ascii="游ゴシック" w:eastAsia="游ゴシック" w:hAnsi="游ゴシック" w:hint="eastAsia"/>
          <w:sz w:val="24"/>
          <w:szCs w:val="24"/>
        </w:rPr>
        <w:t>記</w:t>
      </w:r>
    </w:p>
    <w:p w14:paraId="084E55BB" w14:textId="77777777" w:rsidR="00B033D3" w:rsidRPr="00696369" w:rsidRDefault="00B033D3" w:rsidP="00696369">
      <w:pPr>
        <w:snapToGrid w:val="0"/>
        <w:rPr>
          <w:rFonts w:ascii="游ゴシック" w:eastAsia="游ゴシック" w:hAnsi="游ゴシック"/>
          <w:sz w:val="24"/>
          <w:szCs w:val="24"/>
        </w:rPr>
      </w:pPr>
    </w:p>
    <w:p w14:paraId="403B8F65" w14:textId="77777777" w:rsidR="00D515FE" w:rsidRDefault="00B033D3" w:rsidP="00D515FE">
      <w:pPr>
        <w:snapToGrid w:val="0"/>
        <w:rPr>
          <w:rFonts w:ascii="游ゴシック" w:eastAsia="游ゴシック" w:hAnsi="游ゴシック"/>
          <w:sz w:val="24"/>
          <w:szCs w:val="24"/>
        </w:rPr>
      </w:pPr>
      <w:r w:rsidRPr="00696369">
        <w:rPr>
          <w:rFonts w:ascii="游ゴシック" w:eastAsia="游ゴシック" w:hAnsi="游ゴシック" w:hint="eastAsia"/>
          <w:sz w:val="24"/>
          <w:szCs w:val="24"/>
        </w:rPr>
        <w:t>１</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地方自治法施行令（昭和２２年政令第１６号）第１６７条の４第１項の</w:t>
      </w:r>
    </w:p>
    <w:p w14:paraId="47F8F2D4" w14:textId="77777777" w:rsidR="00055C28" w:rsidRPr="00696369" w:rsidRDefault="00055C28" w:rsidP="00D515FE">
      <w:pPr>
        <w:snapToGrid w:val="0"/>
        <w:ind w:firstLineChars="100" w:firstLine="251"/>
        <w:rPr>
          <w:rFonts w:ascii="游ゴシック" w:eastAsia="游ゴシック" w:hAnsi="游ゴシック"/>
          <w:sz w:val="24"/>
          <w:szCs w:val="24"/>
        </w:rPr>
      </w:pPr>
      <w:r w:rsidRPr="00696369">
        <w:rPr>
          <w:rFonts w:ascii="游ゴシック" w:eastAsia="游ゴシック" w:hAnsi="游ゴシック" w:hint="eastAsia"/>
          <w:sz w:val="24"/>
          <w:szCs w:val="24"/>
        </w:rPr>
        <w:t>規定に該当しないこと。</w:t>
      </w:r>
    </w:p>
    <w:p w14:paraId="34888064" w14:textId="77777777" w:rsidR="00B033D3" w:rsidRPr="00D515FE" w:rsidRDefault="00B033D3" w:rsidP="00696369">
      <w:pPr>
        <w:snapToGrid w:val="0"/>
        <w:rPr>
          <w:rFonts w:ascii="游ゴシック" w:eastAsia="游ゴシック" w:hAnsi="游ゴシック"/>
          <w:sz w:val="24"/>
          <w:szCs w:val="24"/>
        </w:rPr>
      </w:pPr>
    </w:p>
    <w:p w14:paraId="73B239D7" w14:textId="77777777" w:rsidR="00055C28" w:rsidRPr="00696369" w:rsidRDefault="00AD0302" w:rsidP="00D515FE">
      <w:pPr>
        <w:snapToGrid w:val="0"/>
        <w:ind w:left="251" w:hangingChars="100" w:hanging="251"/>
        <w:rPr>
          <w:rFonts w:ascii="游ゴシック" w:eastAsia="游ゴシック" w:hAnsi="游ゴシック"/>
          <w:sz w:val="24"/>
          <w:szCs w:val="24"/>
        </w:rPr>
      </w:pPr>
      <w:r w:rsidRPr="00696369">
        <w:rPr>
          <w:rFonts w:ascii="游ゴシック" w:eastAsia="游ゴシック" w:hAnsi="游ゴシック" w:hint="eastAsia"/>
          <w:sz w:val="24"/>
          <w:szCs w:val="24"/>
        </w:rPr>
        <w:t xml:space="preserve">２　</w:t>
      </w:r>
      <w:r w:rsidR="00B033D3" w:rsidRPr="00696369">
        <w:rPr>
          <w:rFonts w:ascii="游ゴシック" w:eastAsia="游ゴシック" w:hAnsi="游ゴシック" w:hint="eastAsia"/>
          <w:sz w:val="24"/>
          <w:szCs w:val="24"/>
        </w:rPr>
        <w:t>地方自治法施行令</w:t>
      </w:r>
      <w:r w:rsidR="00D515FE" w:rsidRPr="00696369">
        <w:rPr>
          <w:rFonts w:ascii="游ゴシック" w:eastAsia="游ゴシック" w:hAnsi="游ゴシック" w:hint="eastAsia"/>
          <w:sz w:val="24"/>
          <w:szCs w:val="24"/>
        </w:rPr>
        <w:t>（昭和２２年政令第１６号）</w:t>
      </w:r>
      <w:r w:rsidR="00B033D3" w:rsidRPr="00696369">
        <w:rPr>
          <w:rFonts w:ascii="游ゴシック" w:eastAsia="游ゴシック" w:hAnsi="游ゴシック" w:hint="eastAsia"/>
          <w:sz w:val="24"/>
          <w:szCs w:val="24"/>
        </w:rPr>
        <w:t>第１６７</w:t>
      </w:r>
      <w:r w:rsidR="00055C28" w:rsidRPr="00696369">
        <w:rPr>
          <w:rFonts w:ascii="游ゴシック" w:eastAsia="游ゴシック" w:hAnsi="游ゴシック" w:hint="eastAsia"/>
          <w:sz w:val="24"/>
          <w:szCs w:val="24"/>
        </w:rPr>
        <w:t>条の４第２</w:t>
      </w:r>
      <w:r w:rsidR="00B033D3" w:rsidRPr="00696369">
        <w:rPr>
          <w:rFonts w:ascii="游ゴシック" w:eastAsia="游ゴシック" w:hAnsi="游ゴシック" w:hint="eastAsia"/>
          <w:sz w:val="24"/>
          <w:szCs w:val="24"/>
        </w:rPr>
        <w:t>項の規定により競争入札への参加を排除されていないこ</w:t>
      </w:r>
      <w:r w:rsidR="00055C28" w:rsidRPr="00696369">
        <w:rPr>
          <w:rFonts w:ascii="游ゴシック" w:eastAsia="游ゴシック" w:hAnsi="游ゴシック" w:hint="eastAsia"/>
          <w:sz w:val="24"/>
          <w:szCs w:val="24"/>
        </w:rPr>
        <w:t>と。</w:t>
      </w:r>
    </w:p>
    <w:p w14:paraId="1761F22E" w14:textId="77777777" w:rsidR="00055C28" w:rsidRPr="00D515FE" w:rsidRDefault="00055C28" w:rsidP="00696369">
      <w:pPr>
        <w:snapToGrid w:val="0"/>
        <w:rPr>
          <w:rFonts w:ascii="游ゴシック" w:eastAsia="游ゴシック" w:hAnsi="游ゴシック"/>
          <w:sz w:val="24"/>
          <w:szCs w:val="24"/>
        </w:rPr>
      </w:pPr>
    </w:p>
    <w:p w14:paraId="239498F8" w14:textId="77777777" w:rsidR="00055C28" w:rsidRPr="00696369" w:rsidRDefault="00AD0302" w:rsidP="00696369">
      <w:pPr>
        <w:snapToGrid w:val="0"/>
        <w:rPr>
          <w:rFonts w:ascii="游ゴシック" w:eastAsia="游ゴシック" w:hAnsi="游ゴシック"/>
          <w:sz w:val="24"/>
          <w:szCs w:val="24"/>
        </w:rPr>
      </w:pPr>
      <w:r w:rsidRPr="00696369">
        <w:rPr>
          <w:rFonts w:ascii="游ゴシック" w:eastAsia="游ゴシック" w:hAnsi="游ゴシック" w:hint="eastAsia"/>
          <w:sz w:val="24"/>
          <w:szCs w:val="24"/>
        </w:rPr>
        <w:t xml:space="preserve">３　</w:t>
      </w:r>
      <w:r w:rsidR="00055C28" w:rsidRPr="00696369">
        <w:rPr>
          <w:rFonts w:ascii="游ゴシック" w:eastAsia="游ゴシック" w:hAnsi="游ゴシック" w:hint="eastAsia"/>
          <w:sz w:val="24"/>
          <w:szCs w:val="24"/>
        </w:rPr>
        <w:t>和歌山県が行う指名競争入札に関する指名を停止されていないこと。</w:t>
      </w:r>
    </w:p>
    <w:p w14:paraId="16BD15CC" w14:textId="77777777" w:rsidR="00055C28" w:rsidRPr="00696369" w:rsidRDefault="00055C28" w:rsidP="00696369">
      <w:pPr>
        <w:snapToGrid w:val="0"/>
        <w:rPr>
          <w:rFonts w:ascii="游ゴシック" w:eastAsia="游ゴシック" w:hAnsi="游ゴシック"/>
          <w:sz w:val="24"/>
          <w:szCs w:val="24"/>
        </w:rPr>
      </w:pPr>
    </w:p>
    <w:p w14:paraId="6EF9F352" w14:textId="77777777" w:rsidR="00055C28" w:rsidRPr="00696369" w:rsidRDefault="00D515FE" w:rsidP="00696369">
      <w:pPr>
        <w:snapToGrid w:val="0"/>
        <w:ind w:left="251" w:hangingChars="100" w:hanging="251"/>
        <w:rPr>
          <w:rFonts w:ascii="游ゴシック" w:eastAsia="游ゴシック" w:hAnsi="游ゴシック"/>
          <w:sz w:val="24"/>
          <w:szCs w:val="24"/>
        </w:rPr>
      </w:pPr>
      <w:r>
        <w:rPr>
          <w:rFonts w:ascii="游ゴシック" w:eastAsia="游ゴシック" w:hAnsi="游ゴシック" w:hint="eastAsia"/>
          <w:sz w:val="24"/>
          <w:szCs w:val="24"/>
        </w:rPr>
        <w:t>４</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会社更生法（平成１４年法律第１５４号）に基づく更生手続開始の申立て又は民事再生法（平成１１年法律第２２５号）に基づく再生手続開始の申立てがなされていないこと。</w:t>
      </w:r>
    </w:p>
    <w:p w14:paraId="05F8842F" w14:textId="77777777" w:rsidR="002D300B" w:rsidRPr="00D515FE" w:rsidRDefault="002D300B" w:rsidP="00696369">
      <w:pPr>
        <w:snapToGrid w:val="0"/>
        <w:rPr>
          <w:rFonts w:ascii="游ゴシック" w:eastAsia="游ゴシック" w:hAnsi="游ゴシック"/>
          <w:sz w:val="24"/>
          <w:szCs w:val="24"/>
        </w:rPr>
      </w:pPr>
    </w:p>
    <w:p w14:paraId="29F3A810" w14:textId="77777777" w:rsidR="00055C28" w:rsidRPr="00696369" w:rsidRDefault="00D515FE" w:rsidP="00696369">
      <w:pPr>
        <w:snapToGrid w:val="0"/>
        <w:ind w:left="251" w:hangingChars="100" w:hanging="251"/>
        <w:rPr>
          <w:rFonts w:ascii="游ゴシック" w:eastAsia="游ゴシック" w:hAnsi="游ゴシック"/>
          <w:sz w:val="24"/>
          <w:szCs w:val="24"/>
        </w:rPr>
      </w:pPr>
      <w:r>
        <w:rPr>
          <w:rFonts w:ascii="游ゴシック" w:eastAsia="游ゴシック" w:hAnsi="游ゴシック" w:hint="eastAsia"/>
          <w:sz w:val="24"/>
          <w:szCs w:val="24"/>
        </w:rPr>
        <w:t>５</w:t>
      </w:r>
      <w:r w:rsidR="002D300B" w:rsidRPr="00696369">
        <w:rPr>
          <w:rFonts w:ascii="游ゴシック" w:eastAsia="游ゴシック" w:hAnsi="游ゴシック" w:hint="eastAsia"/>
          <w:sz w:val="24"/>
          <w:szCs w:val="24"/>
        </w:rPr>
        <w:t xml:space="preserve">　</w:t>
      </w:r>
      <w:r w:rsidR="002D300B" w:rsidRPr="00696369">
        <w:rPr>
          <w:rFonts w:ascii="游ゴシック" w:eastAsia="游ゴシック" w:hAnsi="游ゴシック" w:cs="HG丸ｺﾞｼｯｸM-PRO-WinCharSetFFFF-H" w:hint="eastAsia"/>
          <w:color w:val="auto"/>
          <w:sz w:val="24"/>
          <w:szCs w:val="24"/>
        </w:rPr>
        <w:t>暴力団員による不当な行為の防止等に関する法律（平成</w:t>
      </w:r>
      <w:r w:rsidR="002D300B" w:rsidRPr="00696369">
        <w:rPr>
          <w:rFonts w:ascii="游ゴシック" w:eastAsia="游ゴシック" w:hAnsi="游ゴシック" w:cs="HG丸ｺﾞｼｯｸM-PRO-WinCharSetFFFF-H"/>
          <w:color w:val="auto"/>
          <w:sz w:val="24"/>
          <w:szCs w:val="24"/>
        </w:rPr>
        <w:t xml:space="preserve">3 </w:t>
      </w:r>
      <w:r w:rsidR="002D300B" w:rsidRPr="00696369">
        <w:rPr>
          <w:rFonts w:ascii="游ゴシック" w:eastAsia="游ゴシック" w:hAnsi="游ゴシック" w:cs="HG丸ｺﾞｼｯｸM-PRO-WinCharSetFFFF-H" w:hint="eastAsia"/>
          <w:color w:val="auto"/>
          <w:sz w:val="24"/>
          <w:szCs w:val="24"/>
        </w:rPr>
        <w:t>年法律第</w:t>
      </w:r>
      <w:r w:rsidR="002D300B" w:rsidRPr="00696369">
        <w:rPr>
          <w:rFonts w:ascii="游ゴシック" w:eastAsia="游ゴシック" w:hAnsi="游ゴシック" w:cs="HG丸ｺﾞｼｯｸM-PRO-WinCharSetFFFF-H"/>
          <w:color w:val="auto"/>
          <w:sz w:val="24"/>
          <w:szCs w:val="24"/>
        </w:rPr>
        <w:t xml:space="preserve">77 </w:t>
      </w:r>
      <w:r w:rsidR="002D300B" w:rsidRPr="00696369">
        <w:rPr>
          <w:rFonts w:ascii="游ゴシック" w:eastAsia="游ゴシック" w:hAnsi="游ゴシック" w:cs="HG丸ｺﾞｼｯｸM-PRO-WinCharSetFFFF-H" w:hint="eastAsia"/>
          <w:color w:val="auto"/>
          <w:sz w:val="24"/>
          <w:szCs w:val="24"/>
        </w:rPr>
        <w:t>号）第</w:t>
      </w:r>
      <w:r w:rsidR="002D300B" w:rsidRPr="00696369">
        <w:rPr>
          <w:rFonts w:ascii="游ゴシック" w:eastAsia="游ゴシック" w:hAnsi="游ゴシック" w:cs="HG丸ｺﾞｼｯｸM-PRO-WinCharSetFFFF-H"/>
          <w:color w:val="auto"/>
          <w:sz w:val="24"/>
          <w:szCs w:val="24"/>
        </w:rPr>
        <w:t xml:space="preserve">2 </w:t>
      </w:r>
      <w:r w:rsidR="002D300B" w:rsidRPr="00696369">
        <w:rPr>
          <w:rFonts w:ascii="游ゴシック" w:eastAsia="游ゴシック" w:hAnsi="游ゴシック" w:cs="HG丸ｺﾞｼｯｸM-PRO-WinCharSetFFFF-H" w:hint="eastAsia"/>
          <w:color w:val="auto"/>
          <w:sz w:val="24"/>
          <w:szCs w:val="24"/>
        </w:rPr>
        <w:t>条第</w:t>
      </w:r>
      <w:r w:rsidR="002D300B" w:rsidRPr="00696369">
        <w:rPr>
          <w:rFonts w:ascii="游ゴシック" w:eastAsia="游ゴシック" w:hAnsi="游ゴシック" w:cs="HG丸ｺﾞｼｯｸM-PRO-WinCharSetFFFF-H"/>
          <w:color w:val="auto"/>
          <w:sz w:val="24"/>
          <w:szCs w:val="24"/>
        </w:rPr>
        <w:t xml:space="preserve">2 </w:t>
      </w:r>
      <w:r w:rsidR="002D300B" w:rsidRPr="00696369">
        <w:rPr>
          <w:rFonts w:ascii="游ゴシック" w:eastAsia="游ゴシック" w:hAnsi="游ゴシック" w:cs="HG丸ｺﾞｼｯｸM-PRO-WinCharSetFFFF-H" w:hint="eastAsia"/>
          <w:color w:val="auto"/>
          <w:sz w:val="24"/>
          <w:szCs w:val="24"/>
        </w:rPr>
        <w:t>項</w:t>
      </w:r>
      <w:r w:rsidR="006339C9" w:rsidRPr="00696369">
        <w:rPr>
          <w:rFonts w:ascii="游ゴシック" w:eastAsia="游ゴシック" w:hAnsi="游ゴシック" w:cs="HG丸ｺﾞｼｯｸM-PRO-WinCharSetFFFF-H" w:hint="eastAsia"/>
          <w:color w:val="auto"/>
          <w:sz w:val="24"/>
          <w:szCs w:val="24"/>
        </w:rPr>
        <w:t>に掲げる暴力団及びこれらの利益となる活動を行っていない者。</w:t>
      </w:r>
    </w:p>
    <w:p w14:paraId="03832F01" w14:textId="77777777" w:rsidR="002D300B" w:rsidRPr="00696369" w:rsidRDefault="002D300B" w:rsidP="00696369">
      <w:pPr>
        <w:snapToGrid w:val="0"/>
        <w:rPr>
          <w:rFonts w:ascii="游ゴシック" w:eastAsia="游ゴシック" w:hAnsi="游ゴシック"/>
          <w:sz w:val="24"/>
          <w:szCs w:val="24"/>
        </w:rPr>
      </w:pPr>
    </w:p>
    <w:p w14:paraId="5AAEEDE3" w14:textId="77777777" w:rsidR="00055C28" w:rsidRPr="00696369" w:rsidRDefault="003C1C28" w:rsidP="00696369">
      <w:pPr>
        <w:snapToGrid w:val="0"/>
        <w:rPr>
          <w:rFonts w:ascii="游ゴシック" w:eastAsia="游ゴシック" w:hAnsi="游ゴシック"/>
          <w:sz w:val="24"/>
          <w:szCs w:val="24"/>
        </w:rPr>
      </w:pPr>
      <w:r>
        <w:rPr>
          <w:rFonts w:ascii="游ゴシック" w:eastAsia="游ゴシック" w:hAnsi="游ゴシック" w:hint="eastAsia"/>
          <w:sz w:val="24"/>
          <w:szCs w:val="24"/>
        </w:rPr>
        <w:t>６</w:t>
      </w:r>
      <w:r w:rsidR="00AD0302" w:rsidRPr="00696369">
        <w:rPr>
          <w:rFonts w:ascii="游ゴシック" w:eastAsia="游ゴシック" w:hAnsi="游ゴシック" w:hint="eastAsia"/>
          <w:sz w:val="24"/>
          <w:szCs w:val="24"/>
        </w:rPr>
        <w:t xml:space="preserve">　</w:t>
      </w:r>
      <w:r w:rsidR="00055C28" w:rsidRPr="00696369">
        <w:rPr>
          <w:rFonts w:ascii="游ゴシック" w:eastAsia="游ゴシック" w:hAnsi="游ゴシック" w:hint="eastAsia"/>
          <w:sz w:val="24"/>
          <w:szCs w:val="24"/>
        </w:rPr>
        <w:t>税金を滞納していないこと。</w:t>
      </w:r>
    </w:p>
    <w:sectPr w:rsidR="00055C28" w:rsidRPr="00696369" w:rsidSect="00D515FE">
      <w:type w:val="continuous"/>
      <w:pgSz w:w="11906" w:h="16838" w:code="9"/>
      <w:pgMar w:top="1701" w:right="1701" w:bottom="1418" w:left="1701" w:header="720" w:footer="720" w:gutter="0"/>
      <w:pgNumType w:start="1"/>
      <w:cols w:space="720"/>
      <w:noEndnote/>
      <w:docGrid w:type="linesAndChars" w:linePitch="364" w:charSpace="2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5B67" w14:textId="77777777" w:rsidR="00671421" w:rsidRDefault="00671421">
      <w:r>
        <w:separator/>
      </w:r>
    </w:p>
  </w:endnote>
  <w:endnote w:type="continuationSeparator" w:id="0">
    <w:p w14:paraId="42B6B0CF" w14:textId="77777777" w:rsidR="00671421" w:rsidRDefault="0067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0727" w14:textId="77777777" w:rsidR="00671421" w:rsidRDefault="00671421">
      <w:r>
        <w:rPr>
          <w:rFonts w:ascii="ＭＳ Ｐ明朝" w:cs="Times New Roman"/>
          <w:color w:val="auto"/>
          <w:sz w:val="2"/>
          <w:szCs w:val="2"/>
        </w:rPr>
        <w:continuationSeparator/>
      </w:r>
    </w:p>
  </w:footnote>
  <w:footnote w:type="continuationSeparator" w:id="0">
    <w:p w14:paraId="1599F265" w14:textId="77777777" w:rsidR="00671421" w:rsidRDefault="00671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6"/>
  <w:hyphenationZone w:val="0"/>
  <w:drawingGridHorizontalSpacing w:val="231"/>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8"/>
    <w:rsid w:val="000229B8"/>
    <w:rsid w:val="00055C28"/>
    <w:rsid w:val="000C4CA3"/>
    <w:rsid w:val="00105196"/>
    <w:rsid w:val="00143930"/>
    <w:rsid w:val="001B0459"/>
    <w:rsid w:val="002640C0"/>
    <w:rsid w:val="00270249"/>
    <w:rsid w:val="002A302E"/>
    <w:rsid w:val="002A4DF4"/>
    <w:rsid w:val="002D300B"/>
    <w:rsid w:val="002F5D39"/>
    <w:rsid w:val="003C1C28"/>
    <w:rsid w:val="003F6068"/>
    <w:rsid w:val="003F6AD1"/>
    <w:rsid w:val="004977B1"/>
    <w:rsid w:val="005E088A"/>
    <w:rsid w:val="005E1994"/>
    <w:rsid w:val="006339C9"/>
    <w:rsid w:val="00642100"/>
    <w:rsid w:val="00671421"/>
    <w:rsid w:val="00696369"/>
    <w:rsid w:val="007E7EF8"/>
    <w:rsid w:val="00804908"/>
    <w:rsid w:val="008558E3"/>
    <w:rsid w:val="00873616"/>
    <w:rsid w:val="00934B92"/>
    <w:rsid w:val="00AD0302"/>
    <w:rsid w:val="00B033D3"/>
    <w:rsid w:val="00B37A5D"/>
    <w:rsid w:val="00BF727B"/>
    <w:rsid w:val="00C63F98"/>
    <w:rsid w:val="00D515FE"/>
    <w:rsid w:val="00E9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904A1E"/>
  <w14:defaultImageDpi w14:val="0"/>
  <w15:docId w15:val="{D65E8F41-76B0-4627-9085-4A6A7175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Ｐ明朝" w:cs="ＭＳ Ｐ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00B"/>
    <w:pPr>
      <w:tabs>
        <w:tab w:val="center" w:pos="4252"/>
        <w:tab w:val="right" w:pos="8504"/>
      </w:tabs>
      <w:snapToGrid w:val="0"/>
    </w:pPr>
  </w:style>
  <w:style w:type="character" w:customStyle="1" w:styleId="a4">
    <w:name w:val="ヘッダー (文字)"/>
    <w:basedOn w:val="a0"/>
    <w:link w:val="a3"/>
    <w:uiPriority w:val="99"/>
    <w:locked/>
    <w:rsid w:val="002D300B"/>
    <w:rPr>
      <w:rFonts w:eastAsia="ＭＳ Ｐ明朝" w:cs="ＭＳ Ｐ明朝"/>
      <w:color w:val="000000"/>
      <w:kern w:val="0"/>
      <w:sz w:val="22"/>
    </w:rPr>
  </w:style>
  <w:style w:type="paragraph" w:styleId="a5">
    <w:name w:val="footer"/>
    <w:basedOn w:val="a"/>
    <w:link w:val="a6"/>
    <w:uiPriority w:val="99"/>
    <w:unhideWhenUsed/>
    <w:rsid w:val="002D300B"/>
    <w:pPr>
      <w:tabs>
        <w:tab w:val="center" w:pos="4252"/>
        <w:tab w:val="right" w:pos="8504"/>
      </w:tabs>
      <w:snapToGrid w:val="0"/>
    </w:pPr>
  </w:style>
  <w:style w:type="character" w:customStyle="1" w:styleId="a6">
    <w:name w:val="フッター (文字)"/>
    <w:basedOn w:val="a0"/>
    <w:link w:val="a5"/>
    <w:uiPriority w:val="99"/>
    <w:locked/>
    <w:rsid w:val="002D300B"/>
    <w:rPr>
      <w:rFonts w:eastAsia="ＭＳ Ｐ明朝" w:cs="ＭＳ Ｐ明朝"/>
      <w:color w:val="000000"/>
      <w:kern w:val="0"/>
      <w:sz w:val="22"/>
    </w:rPr>
  </w:style>
  <w:style w:type="paragraph" w:styleId="a7">
    <w:name w:val="Balloon Text"/>
    <w:basedOn w:val="a"/>
    <w:link w:val="a8"/>
    <w:uiPriority w:val="99"/>
    <w:rsid w:val="000229B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229B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915D-BF58-4082-A96A-8152471A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423</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西田 絵理</cp:lastModifiedBy>
  <cp:revision>8</cp:revision>
  <cp:lastPrinted>2021-02-02T09:14:00Z</cp:lastPrinted>
  <dcterms:created xsi:type="dcterms:W3CDTF">2024-02-09T05:53:00Z</dcterms:created>
  <dcterms:modified xsi:type="dcterms:W3CDTF">2026-02-06T11:21:00Z</dcterms:modified>
</cp:coreProperties>
</file>